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3AA48CF6"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65346">
        <w:rPr>
          <w:rFonts w:ascii="Arial" w:hAnsi="Arial"/>
          <w:sz w:val="24"/>
          <w:szCs w:val="24"/>
        </w:rPr>
        <w:t xml:space="preserve">PDSCH with inter-cell </w:t>
      </w:r>
      <w:r w:rsidR="00147251">
        <w:rPr>
          <w:rFonts w:ascii="Arial" w:hAnsi="Arial"/>
          <w:sz w:val="24"/>
          <w:szCs w:val="24"/>
        </w:rPr>
        <w:t xml:space="preserve">CRS </w:t>
      </w:r>
      <w:r w:rsidR="00F65346">
        <w:rPr>
          <w:rFonts w:ascii="Arial" w:hAnsi="Arial"/>
          <w:sz w:val="24"/>
          <w:szCs w:val="24"/>
        </w:rPr>
        <w:t>interference</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1D83FCF"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06A5E">
        <w:rPr>
          <w:rFonts w:ascii="Arial" w:hAnsi="Arial"/>
        </w:rPr>
        <w:t xml:space="preserve">PDSCH with inter-cell </w:t>
      </w:r>
      <w:r w:rsidR="00147251">
        <w:rPr>
          <w:rFonts w:ascii="Arial" w:hAnsi="Arial"/>
        </w:rPr>
        <w:t xml:space="preserve">CRS </w:t>
      </w:r>
      <w:r w:rsidR="00C06A5E">
        <w:rPr>
          <w:rFonts w:ascii="Arial" w:hAnsi="Arial"/>
        </w:rPr>
        <w:t>interference.</w:t>
      </w:r>
    </w:p>
    <w:p w14:paraId="0071FCFC" w14:textId="20F4E655" w:rsidR="006E1976" w:rsidRDefault="006E1976" w:rsidP="00EE0968">
      <w:pPr>
        <w:jc w:val="both"/>
        <w:rPr>
          <w:rFonts w:ascii="Arial" w:hAnsi="Arial"/>
        </w:rPr>
      </w:pPr>
      <w:r>
        <w:rPr>
          <w:rFonts w:ascii="Arial" w:hAnsi="Arial"/>
        </w:rPr>
        <w:t>The test case in question, from 38.5</w:t>
      </w:r>
      <w:r w:rsidR="00C06A5E">
        <w:rPr>
          <w:rFonts w:ascii="Arial" w:hAnsi="Arial"/>
        </w:rPr>
        <w:t>21-4</w:t>
      </w:r>
      <w:r>
        <w:rPr>
          <w:rFonts w:ascii="Arial" w:hAnsi="Arial"/>
        </w:rPr>
        <w:t xml:space="preserve">, </w:t>
      </w:r>
      <w:r w:rsidR="00F22447">
        <w:rPr>
          <w:rFonts w:ascii="Arial" w:hAnsi="Arial"/>
        </w:rPr>
        <w:t>is</w:t>
      </w:r>
      <w:r>
        <w:rPr>
          <w:rFonts w:ascii="Arial" w:hAnsi="Arial"/>
        </w:rPr>
        <w:t>:</w:t>
      </w:r>
    </w:p>
    <w:p w14:paraId="300303EC" w14:textId="3479A6F0" w:rsidR="006E1976" w:rsidRDefault="00C06A5E" w:rsidP="00EE0968">
      <w:pPr>
        <w:numPr>
          <w:ilvl w:val="0"/>
          <w:numId w:val="3"/>
        </w:numPr>
        <w:autoSpaceDE w:val="0"/>
        <w:autoSpaceDN w:val="0"/>
        <w:adjustRightInd w:val="0"/>
        <w:spacing w:after="60"/>
        <w:jc w:val="both"/>
        <w:rPr>
          <w:rFonts w:ascii="Arial" w:hAnsi="Arial"/>
        </w:rPr>
      </w:pPr>
      <w:r>
        <w:rPr>
          <w:rFonts w:ascii="Arial" w:hAnsi="Arial"/>
        </w:rPr>
        <w:t>5.2.2.1.1</w:t>
      </w:r>
      <w:r w:rsidR="00147251">
        <w:rPr>
          <w:rFonts w:ascii="Arial" w:hAnsi="Arial"/>
        </w:rPr>
        <w:t>9</w:t>
      </w:r>
      <w:r w:rsidR="006E1976" w:rsidRPr="00625B5F">
        <w:rPr>
          <w:rFonts w:ascii="Arial" w:hAnsi="Arial"/>
        </w:rPr>
        <w:t>,</w:t>
      </w:r>
      <w:r w:rsidR="00F22447">
        <w:rPr>
          <w:rFonts w:ascii="Arial" w:hAnsi="Arial"/>
        </w:rPr>
        <w:tab/>
      </w:r>
      <w:r w:rsidR="006E1976" w:rsidRPr="001F5DC3">
        <w:rPr>
          <w:rFonts w:ascii="Arial" w:hAnsi="Arial"/>
        </w:rPr>
        <w:tab/>
      </w:r>
      <w:r>
        <w:rPr>
          <w:rFonts w:ascii="Arial" w:hAnsi="Arial"/>
        </w:rPr>
        <w:t>2Rx FDD FR1 PDSCH with inter-cell</w:t>
      </w:r>
      <w:r w:rsidR="00147251">
        <w:rPr>
          <w:rFonts w:ascii="Arial" w:hAnsi="Arial"/>
        </w:rPr>
        <w:t xml:space="preserve"> CRS</w:t>
      </w:r>
      <w:r>
        <w:rPr>
          <w:rFonts w:ascii="Arial" w:hAnsi="Arial"/>
        </w:rPr>
        <w:t xml:space="preserve"> interference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0089EF3B"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FC5127">
        <w:rPr>
          <w:b/>
          <w:noProof w:val="0"/>
        </w:rPr>
        <w:t>T</w:t>
      </w:r>
      <w:r>
        <w:rPr>
          <w:b/>
          <w:noProof w:val="0"/>
        </w:rPr>
        <w:t>est case in TS 38</w:t>
      </w:r>
      <w:r w:rsidRPr="00932F63">
        <w:rPr>
          <w:b/>
          <w:noProof w:val="0"/>
        </w:rPr>
        <w:t>.1</w:t>
      </w:r>
      <w:r w:rsidR="00FC5127">
        <w:rPr>
          <w:b/>
          <w:noProof w:val="0"/>
        </w:rPr>
        <w:t>01-4</w:t>
      </w:r>
    </w:p>
    <w:p w14:paraId="291FA30A" w14:textId="661C9BA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w:t>
      </w:r>
      <w:r w:rsidR="00833C71">
        <w:rPr>
          <w:rFonts w:ascii="Arial" w:hAnsi="Arial"/>
          <w:lang w:eastAsia="zh-CN"/>
        </w:rPr>
        <w:t>01-4</w:t>
      </w:r>
      <w:r>
        <w:rPr>
          <w:rFonts w:ascii="Arial" w:hAnsi="Arial"/>
        </w:rPr>
        <w:t xml:space="preserve"> v</w:t>
      </w:r>
      <w:r>
        <w:rPr>
          <w:rFonts w:ascii="Arial" w:hAnsi="Arial" w:hint="eastAsia"/>
          <w:lang w:eastAsia="zh-CN"/>
        </w:rPr>
        <w:t>1</w:t>
      </w:r>
      <w:r w:rsidR="00147251">
        <w:rPr>
          <w:rFonts w:ascii="Arial" w:hAnsi="Arial"/>
          <w:lang w:eastAsia="zh-CN"/>
        </w:rPr>
        <w:t>8</w:t>
      </w:r>
      <w:r>
        <w:rPr>
          <w:rFonts w:ascii="Arial" w:hAnsi="Arial"/>
          <w:lang w:eastAsia="zh-CN"/>
        </w:rPr>
        <w:t>.</w:t>
      </w:r>
      <w:r w:rsidR="00147251">
        <w:rPr>
          <w:rFonts w:ascii="Arial" w:hAnsi="Arial"/>
          <w:lang w:eastAsia="zh-CN"/>
        </w:rPr>
        <w:t>3</w:t>
      </w:r>
      <w:r>
        <w:rPr>
          <w:rFonts w:ascii="Arial" w:hAnsi="Arial"/>
        </w:rPr>
        <w:t>.0</w:t>
      </w:r>
      <w:r>
        <w:rPr>
          <w:rFonts w:ascii="Arial" w:hAnsi="Arial" w:cs="Arial"/>
        </w:rPr>
        <w:t>.</w:t>
      </w:r>
    </w:p>
    <w:p w14:paraId="2E972704" w14:textId="77777777" w:rsidR="002C5807" w:rsidRPr="002C5807" w:rsidRDefault="002C5807" w:rsidP="002C5807">
      <w:pPr>
        <w:pStyle w:val="Heading5"/>
        <w:rPr>
          <w:highlight w:val="darkGray"/>
        </w:rPr>
      </w:pPr>
      <w:bookmarkStart w:id="2" w:name="_Toc114565737"/>
      <w:bookmarkStart w:id="3" w:name="_Toc123936031"/>
      <w:bookmarkStart w:id="4" w:name="_Toc124377046"/>
      <w:r w:rsidRPr="002C5807">
        <w:rPr>
          <w:highlight w:val="darkGray"/>
        </w:rPr>
        <w:t>5.</w:t>
      </w:r>
      <w:r w:rsidRPr="002C5807">
        <w:rPr>
          <w:rFonts w:hint="eastAsia"/>
          <w:highlight w:val="darkGray"/>
        </w:rPr>
        <w:t>2</w:t>
      </w:r>
      <w:r w:rsidRPr="002C5807">
        <w:rPr>
          <w:highlight w:val="darkGray"/>
        </w:rPr>
        <w:t>.</w:t>
      </w:r>
      <w:r w:rsidRPr="002C5807">
        <w:rPr>
          <w:rFonts w:hint="eastAsia"/>
          <w:highlight w:val="darkGray"/>
        </w:rPr>
        <w:t>2</w:t>
      </w:r>
      <w:r w:rsidRPr="002C5807">
        <w:rPr>
          <w:highlight w:val="darkGray"/>
        </w:rPr>
        <w:t>.1.</w:t>
      </w:r>
      <w:r w:rsidRPr="002C5807">
        <w:rPr>
          <w:highlight w:val="darkGray"/>
          <w:lang w:eastAsia="zh-CN"/>
        </w:rPr>
        <w:t>19</w:t>
      </w:r>
      <w:r w:rsidRPr="002C5807">
        <w:rPr>
          <w:rFonts w:hint="eastAsia"/>
          <w:highlight w:val="darkGray"/>
          <w:lang w:eastAsia="zh-CN"/>
        </w:rPr>
        <w:tab/>
      </w:r>
      <w:r w:rsidRPr="002C5807">
        <w:rPr>
          <w:highlight w:val="darkGray"/>
        </w:rPr>
        <w:t>Minimum requirements for PDSCH with inter cell CRS interference</w:t>
      </w:r>
      <w:bookmarkEnd w:id="2"/>
      <w:bookmarkEnd w:id="3"/>
      <w:bookmarkEnd w:id="4"/>
    </w:p>
    <w:p w14:paraId="77C0A34F" w14:textId="77777777" w:rsidR="002C5807" w:rsidRPr="002C5807" w:rsidRDefault="002C5807" w:rsidP="002C5807">
      <w:pPr>
        <w:rPr>
          <w:rFonts w:ascii="Times-Roman" w:eastAsia="SimSun" w:hAnsi="Times-Roman"/>
          <w:highlight w:val="darkGray"/>
        </w:rPr>
      </w:pPr>
      <w:r w:rsidRPr="002C5807">
        <w:rPr>
          <w:rFonts w:ascii="Times-Roman" w:eastAsia="SimSun" w:hAnsi="Times-Roman"/>
          <w:highlight w:val="darkGray"/>
        </w:rPr>
        <w:t>The performance requirements are specified in Table 5.2.2.1.</w:t>
      </w:r>
      <w:r w:rsidRPr="002C5807">
        <w:rPr>
          <w:rFonts w:ascii="Times-Roman" w:eastAsia="SimSun" w:hAnsi="Times-Roman"/>
          <w:highlight w:val="darkGray"/>
          <w:lang w:eastAsia="zh-CN"/>
        </w:rPr>
        <w:t>19</w:t>
      </w:r>
      <w:r w:rsidRPr="002C5807">
        <w:rPr>
          <w:rFonts w:ascii="Times-Roman" w:eastAsia="SimSun" w:hAnsi="Times-Roman"/>
          <w:highlight w:val="darkGray"/>
        </w:rPr>
        <w:t>-4 and Table 5.2.2.1.</w:t>
      </w:r>
      <w:r w:rsidRPr="002C5807">
        <w:rPr>
          <w:rFonts w:ascii="Times-Roman" w:eastAsia="SimSun" w:hAnsi="Times-Roman"/>
          <w:highlight w:val="darkGray"/>
          <w:lang w:eastAsia="zh-CN"/>
        </w:rPr>
        <w:t>19</w:t>
      </w:r>
      <w:r w:rsidRPr="002C5807">
        <w:rPr>
          <w:rFonts w:ascii="Times-Roman" w:eastAsia="SimSun" w:hAnsi="Times-Roman"/>
          <w:highlight w:val="darkGray"/>
        </w:rPr>
        <w:t>-6, with the addition of test parameters in Table 5.2.2.1.</w:t>
      </w:r>
      <w:r w:rsidRPr="002C5807">
        <w:rPr>
          <w:rFonts w:ascii="Times-Roman" w:eastAsia="SimSun" w:hAnsi="Times-Roman"/>
          <w:highlight w:val="darkGray"/>
          <w:lang w:eastAsia="zh-CN"/>
        </w:rPr>
        <w:t>19</w:t>
      </w:r>
      <w:r w:rsidRPr="002C5807">
        <w:rPr>
          <w:rFonts w:ascii="Times-Roman" w:eastAsia="SimSun" w:hAnsi="Times-Roman"/>
          <w:highlight w:val="darkGray"/>
        </w:rPr>
        <w:t xml:space="preserve">-2 and 5.2.2.1.19-3 and the downlink physical channel setup according to </w:t>
      </w:r>
      <w:r w:rsidRPr="002C5807">
        <w:rPr>
          <w:rFonts w:ascii="Times-Roman" w:eastAsia="SimSun" w:hAnsi="Times-Roman" w:hint="eastAsia"/>
          <w:highlight w:val="darkGray"/>
          <w:lang w:eastAsia="zh-CN"/>
        </w:rPr>
        <w:t>Annex C.3.1</w:t>
      </w:r>
      <w:r w:rsidRPr="002C5807">
        <w:rPr>
          <w:rFonts w:ascii="Times-Roman" w:eastAsia="SimSun" w:hAnsi="Times-Roman"/>
          <w:highlight w:val="darkGray"/>
        </w:rPr>
        <w:t>.</w:t>
      </w:r>
    </w:p>
    <w:p w14:paraId="34460C41" w14:textId="77777777" w:rsidR="002C5807" w:rsidRPr="002C5807" w:rsidRDefault="002C5807" w:rsidP="002C5807">
      <w:pPr>
        <w:rPr>
          <w:rFonts w:ascii="Times-Roman" w:eastAsia="SimSun" w:hAnsi="Times-Roman"/>
          <w:highlight w:val="darkGray"/>
          <w:lang w:eastAsia="zh-CN"/>
        </w:rPr>
      </w:pPr>
      <w:r w:rsidRPr="002C5807">
        <w:rPr>
          <w:rFonts w:ascii="Times-Roman" w:eastAsia="SimSun" w:hAnsi="Times-Roman"/>
          <w:highlight w:val="darkGray"/>
        </w:rPr>
        <w:t>The test purpose</w:t>
      </w:r>
      <w:r w:rsidRPr="002C5807">
        <w:rPr>
          <w:rFonts w:ascii="Times-Roman" w:eastAsia="SimSun" w:hAnsi="Times-Roman" w:hint="eastAsia"/>
          <w:highlight w:val="darkGray"/>
          <w:lang w:eastAsia="zh-CN"/>
        </w:rPr>
        <w:t>s</w:t>
      </w:r>
      <w:r w:rsidRPr="002C5807">
        <w:rPr>
          <w:rFonts w:ascii="Times-Roman" w:eastAsia="SimSun" w:hAnsi="Times-Roman"/>
          <w:highlight w:val="darkGray"/>
        </w:rPr>
        <w:t xml:space="preserve"> are specified in Table 5.2.2.1.</w:t>
      </w:r>
      <w:r w:rsidRPr="002C5807">
        <w:rPr>
          <w:rFonts w:ascii="Times-Roman" w:eastAsia="SimSun" w:hAnsi="Times-Roman"/>
          <w:highlight w:val="darkGray"/>
          <w:lang w:eastAsia="zh-CN"/>
        </w:rPr>
        <w:t>19</w:t>
      </w:r>
      <w:r w:rsidRPr="002C5807">
        <w:rPr>
          <w:rFonts w:ascii="Times-Roman" w:eastAsia="SimSun" w:hAnsi="Times-Roman"/>
          <w:highlight w:val="darkGray"/>
        </w:rPr>
        <w:t>-1</w:t>
      </w:r>
      <w:r w:rsidRPr="002C5807">
        <w:rPr>
          <w:rFonts w:ascii="Times-Roman" w:eastAsia="SimSun" w:hAnsi="Times-Roman" w:hint="eastAsia"/>
          <w:highlight w:val="darkGray"/>
          <w:lang w:eastAsia="zh-CN"/>
        </w:rPr>
        <w:t>.</w:t>
      </w:r>
    </w:p>
    <w:p w14:paraId="7E50EB82" w14:textId="77777777" w:rsidR="002C5807" w:rsidRPr="002C5807" w:rsidRDefault="002C5807" w:rsidP="002C5807">
      <w:pPr>
        <w:rPr>
          <w:rFonts w:ascii="Times-Roman" w:eastAsia="SimSun" w:hAnsi="Times-Roman"/>
          <w:highlight w:val="darkGray"/>
          <w:lang w:eastAsia="zh-CN"/>
        </w:rPr>
      </w:pPr>
    </w:p>
    <w:p w14:paraId="0167C886"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-1</w:t>
      </w:r>
      <w:r w:rsidRPr="002C5807">
        <w:rPr>
          <w:rFonts w:hint="eastAsia"/>
          <w:highlight w:val="darkGray"/>
          <w:lang w:eastAsia="zh-CN"/>
        </w:rPr>
        <w:t>:</w:t>
      </w:r>
      <w:r w:rsidRPr="002C5807">
        <w:rPr>
          <w:highlight w:val="darkGray"/>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2C5807" w:rsidRPr="002C5807" w14:paraId="1C459AC9" w14:textId="77777777" w:rsidTr="00575F7E">
        <w:tc>
          <w:tcPr>
            <w:tcW w:w="5098" w:type="dxa"/>
            <w:shd w:val="clear" w:color="auto" w:fill="auto"/>
          </w:tcPr>
          <w:p w14:paraId="05847E8C" w14:textId="77777777" w:rsidR="002C5807" w:rsidRPr="002C5807" w:rsidRDefault="002C5807" w:rsidP="00575F7E">
            <w:pPr>
              <w:pStyle w:val="TAH"/>
              <w:rPr>
                <w:rFonts w:eastAsia="SimSun"/>
                <w:highlight w:val="darkGray"/>
              </w:rPr>
            </w:pPr>
            <w:r w:rsidRPr="002C5807">
              <w:rPr>
                <w:rFonts w:eastAsia="SimSun"/>
                <w:highlight w:val="darkGray"/>
              </w:rPr>
              <w:t>Purpose</w:t>
            </w:r>
          </w:p>
        </w:tc>
        <w:tc>
          <w:tcPr>
            <w:tcW w:w="4523" w:type="dxa"/>
            <w:shd w:val="clear" w:color="auto" w:fill="auto"/>
          </w:tcPr>
          <w:p w14:paraId="46F76760" w14:textId="77777777" w:rsidR="002C5807" w:rsidRPr="002C5807" w:rsidRDefault="002C5807" w:rsidP="00575F7E">
            <w:pPr>
              <w:pStyle w:val="TAH"/>
              <w:rPr>
                <w:rFonts w:eastAsia="SimSun"/>
                <w:highlight w:val="darkGray"/>
              </w:rPr>
            </w:pPr>
            <w:r w:rsidRPr="002C5807">
              <w:rPr>
                <w:rFonts w:eastAsia="SimSun"/>
                <w:highlight w:val="darkGray"/>
              </w:rPr>
              <w:t>Test index</w:t>
            </w:r>
          </w:p>
        </w:tc>
      </w:tr>
      <w:tr w:rsidR="002C5807" w:rsidRPr="002C5807" w14:paraId="1749888E" w14:textId="77777777" w:rsidTr="00575F7E">
        <w:tc>
          <w:tcPr>
            <w:tcW w:w="5098" w:type="dxa"/>
            <w:shd w:val="clear" w:color="auto" w:fill="auto"/>
          </w:tcPr>
          <w:p w14:paraId="354FE17E" w14:textId="77777777" w:rsidR="002C5807" w:rsidRPr="002C5807" w:rsidRDefault="002C5807" w:rsidP="00575F7E">
            <w:pPr>
              <w:pStyle w:val="TAL"/>
              <w:rPr>
                <w:rFonts w:eastAsia="SimSun"/>
                <w:highlight w:val="darkGray"/>
              </w:rPr>
            </w:pPr>
            <w:r w:rsidRPr="002C5807">
              <w:rPr>
                <w:rFonts w:eastAsia="SimSun"/>
                <w:highlight w:val="darkGray"/>
              </w:rPr>
              <w:t>Verify PDSCH performance under 2 receive antenna conditions when PDSCH is interfered by inter cell CRS signal</w:t>
            </w:r>
          </w:p>
          <w:p w14:paraId="548A7BC2" w14:textId="77777777" w:rsidR="002C5807" w:rsidRPr="002C5807" w:rsidRDefault="002C5807" w:rsidP="00575F7E">
            <w:pPr>
              <w:pStyle w:val="TAL"/>
              <w:rPr>
                <w:rFonts w:eastAsia="SimSun"/>
                <w:highlight w:val="darkGray"/>
              </w:rPr>
            </w:pPr>
          </w:p>
        </w:tc>
        <w:tc>
          <w:tcPr>
            <w:tcW w:w="4523" w:type="dxa"/>
            <w:shd w:val="clear" w:color="auto" w:fill="auto"/>
          </w:tcPr>
          <w:p w14:paraId="5FBAAB46" w14:textId="77777777" w:rsidR="002C5807" w:rsidRPr="002C5807" w:rsidRDefault="002C5807" w:rsidP="00575F7E">
            <w:pPr>
              <w:pStyle w:val="TAL"/>
              <w:rPr>
                <w:rFonts w:eastAsia="SimSun"/>
                <w:highlight w:val="darkGray"/>
                <w:lang w:eastAsia="zh-CN"/>
              </w:rPr>
            </w:pPr>
            <w:r w:rsidRPr="002C5807">
              <w:rPr>
                <w:rFonts w:eastAsia="SimSun"/>
                <w:highlight w:val="darkGray"/>
              </w:rPr>
              <w:t>1-1 and 2-1</w:t>
            </w:r>
          </w:p>
        </w:tc>
      </w:tr>
    </w:tbl>
    <w:p w14:paraId="7B08672E" w14:textId="77777777" w:rsidR="002C5807" w:rsidRPr="002C5807" w:rsidRDefault="002C5807" w:rsidP="002C5807">
      <w:pPr>
        <w:rPr>
          <w:highlight w:val="darkGray"/>
          <w:lang w:eastAsia="zh-CN"/>
        </w:rPr>
      </w:pPr>
    </w:p>
    <w:p w14:paraId="0C6B4760"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-2</w:t>
      </w:r>
      <w:r w:rsidRPr="002C5807">
        <w:rPr>
          <w:rFonts w:hint="eastAsia"/>
          <w:highlight w:val="darkGray"/>
          <w:lang w:eastAsia="zh-CN"/>
        </w:rPr>
        <w:t>:</w:t>
      </w:r>
      <w:r w:rsidRPr="002C5807">
        <w:rPr>
          <w:highlight w:val="darkGray"/>
        </w:rPr>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C5807" w:rsidRPr="002C5807" w14:paraId="63041ADF" w14:textId="77777777" w:rsidTr="00575F7E">
        <w:tc>
          <w:tcPr>
            <w:tcW w:w="5467" w:type="dxa"/>
            <w:gridSpan w:val="2"/>
            <w:shd w:val="clear" w:color="auto" w:fill="auto"/>
          </w:tcPr>
          <w:p w14:paraId="0A9DE480" w14:textId="77777777" w:rsidR="002C5807" w:rsidRPr="002C5807" w:rsidRDefault="002C5807" w:rsidP="00575F7E">
            <w:pPr>
              <w:pStyle w:val="TAH"/>
              <w:rPr>
                <w:rFonts w:eastAsia="SimSun"/>
                <w:highlight w:val="darkGray"/>
              </w:rPr>
            </w:pPr>
            <w:r w:rsidRPr="002C5807">
              <w:rPr>
                <w:rFonts w:eastAsia="SimSun"/>
                <w:highlight w:val="darkGray"/>
              </w:rPr>
              <w:t>Parameter</w:t>
            </w:r>
          </w:p>
        </w:tc>
        <w:tc>
          <w:tcPr>
            <w:tcW w:w="802" w:type="dxa"/>
            <w:shd w:val="clear" w:color="auto" w:fill="auto"/>
          </w:tcPr>
          <w:p w14:paraId="6653C5EF" w14:textId="77777777" w:rsidR="002C5807" w:rsidRPr="002C5807" w:rsidRDefault="002C5807" w:rsidP="00575F7E">
            <w:pPr>
              <w:pStyle w:val="TAH"/>
              <w:rPr>
                <w:rFonts w:eastAsia="SimSun"/>
                <w:highlight w:val="darkGray"/>
              </w:rPr>
            </w:pPr>
            <w:r w:rsidRPr="002C5807">
              <w:rPr>
                <w:rFonts w:eastAsia="SimSun"/>
                <w:highlight w:val="darkGray"/>
              </w:rPr>
              <w:t>Unit</w:t>
            </w:r>
          </w:p>
        </w:tc>
        <w:tc>
          <w:tcPr>
            <w:tcW w:w="3352" w:type="dxa"/>
            <w:shd w:val="clear" w:color="auto" w:fill="auto"/>
          </w:tcPr>
          <w:p w14:paraId="36DD4DF2" w14:textId="77777777" w:rsidR="002C5807" w:rsidRPr="002C5807" w:rsidRDefault="002C5807" w:rsidP="00575F7E">
            <w:pPr>
              <w:pStyle w:val="TAH"/>
              <w:rPr>
                <w:rFonts w:eastAsia="SimSun"/>
                <w:highlight w:val="darkGray"/>
              </w:rPr>
            </w:pPr>
            <w:r w:rsidRPr="002C5807">
              <w:rPr>
                <w:rFonts w:eastAsia="SimSun"/>
                <w:highlight w:val="darkGray"/>
              </w:rPr>
              <w:t>Value</w:t>
            </w:r>
          </w:p>
        </w:tc>
      </w:tr>
      <w:tr w:rsidR="002C5807" w:rsidRPr="002C5807" w14:paraId="5900CE8F" w14:textId="77777777" w:rsidTr="00575F7E">
        <w:tc>
          <w:tcPr>
            <w:tcW w:w="5467" w:type="dxa"/>
            <w:gridSpan w:val="2"/>
            <w:shd w:val="clear" w:color="auto" w:fill="auto"/>
            <w:vAlign w:val="center"/>
          </w:tcPr>
          <w:p w14:paraId="2F87D4AC" w14:textId="77777777" w:rsidR="002C5807" w:rsidRPr="002C5807" w:rsidRDefault="002C5807" w:rsidP="00575F7E">
            <w:pPr>
              <w:pStyle w:val="TAL"/>
              <w:rPr>
                <w:rFonts w:eastAsia="SimSun"/>
                <w:b/>
                <w:highlight w:val="darkGray"/>
              </w:rPr>
            </w:pPr>
            <w:r w:rsidRPr="002C5807">
              <w:rPr>
                <w:rFonts w:eastAsia="SimSun"/>
                <w:highlight w:val="darkGray"/>
              </w:rPr>
              <w:t>Duplex mode</w:t>
            </w:r>
          </w:p>
        </w:tc>
        <w:tc>
          <w:tcPr>
            <w:tcW w:w="802" w:type="dxa"/>
            <w:shd w:val="clear" w:color="auto" w:fill="auto"/>
            <w:vAlign w:val="center"/>
          </w:tcPr>
          <w:p w14:paraId="08F6A766" w14:textId="77777777" w:rsidR="002C5807" w:rsidRPr="002C5807" w:rsidRDefault="002C5807" w:rsidP="00575F7E">
            <w:pPr>
              <w:pStyle w:val="TAC"/>
              <w:rPr>
                <w:rFonts w:eastAsia="SimSun"/>
                <w:highlight w:val="darkGray"/>
              </w:rPr>
            </w:pPr>
          </w:p>
        </w:tc>
        <w:tc>
          <w:tcPr>
            <w:tcW w:w="3352" w:type="dxa"/>
            <w:shd w:val="clear" w:color="auto" w:fill="auto"/>
            <w:vAlign w:val="center"/>
          </w:tcPr>
          <w:p w14:paraId="7980B085" w14:textId="77777777" w:rsidR="002C5807" w:rsidRPr="002C5807" w:rsidRDefault="002C5807" w:rsidP="00575F7E">
            <w:pPr>
              <w:pStyle w:val="TAC"/>
              <w:rPr>
                <w:rFonts w:eastAsia="SimSun"/>
                <w:highlight w:val="darkGray"/>
              </w:rPr>
            </w:pPr>
            <w:r w:rsidRPr="002C5807">
              <w:rPr>
                <w:rFonts w:eastAsia="SimSun"/>
                <w:highlight w:val="darkGray"/>
              </w:rPr>
              <w:t>FDD</w:t>
            </w:r>
          </w:p>
        </w:tc>
      </w:tr>
      <w:tr w:rsidR="002C5807" w:rsidRPr="002C5807" w14:paraId="3176EB17" w14:textId="77777777" w:rsidTr="00575F7E">
        <w:tc>
          <w:tcPr>
            <w:tcW w:w="5467" w:type="dxa"/>
            <w:gridSpan w:val="2"/>
            <w:shd w:val="clear" w:color="auto" w:fill="auto"/>
          </w:tcPr>
          <w:p w14:paraId="0F0121B0" w14:textId="77777777" w:rsidR="002C5807" w:rsidRPr="002C5807" w:rsidRDefault="002C5807" w:rsidP="00575F7E">
            <w:pPr>
              <w:pStyle w:val="TAL"/>
              <w:rPr>
                <w:rFonts w:eastAsia="SimSun"/>
                <w:highlight w:val="darkGray"/>
              </w:rPr>
            </w:pPr>
            <w:r w:rsidRPr="002C5807">
              <w:rPr>
                <w:rFonts w:eastAsia="SimSun"/>
                <w:highlight w:val="darkGray"/>
              </w:rPr>
              <w:t>Active DL BWP index</w:t>
            </w:r>
          </w:p>
        </w:tc>
        <w:tc>
          <w:tcPr>
            <w:tcW w:w="802" w:type="dxa"/>
            <w:shd w:val="clear" w:color="auto" w:fill="auto"/>
          </w:tcPr>
          <w:p w14:paraId="39761955" w14:textId="77777777" w:rsidR="002C5807" w:rsidRPr="002C5807" w:rsidRDefault="002C5807" w:rsidP="00575F7E">
            <w:pPr>
              <w:pStyle w:val="TAC"/>
              <w:rPr>
                <w:rFonts w:eastAsia="SimSun"/>
                <w:highlight w:val="darkGray"/>
              </w:rPr>
            </w:pPr>
          </w:p>
        </w:tc>
        <w:tc>
          <w:tcPr>
            <w:tcW w:w="3352" w:type="dxa"/>
            <w:shd w:val="clear" w:color="auto" w:fill="auto"/>
          </w:tcPr>
          <w:p w14:paraId="02B694CB" w14:textId="77777777" w:rsidR="002C5807" w:rsidRPr="002C5807" w:rsidRDefault="002C5807" w:rsidP="00575F7E">
            <w:pPr>
              <w:pStyle w:val="TAC"/>
              <w:rPr>
                <w:rFonts w:eastAsia="SimSun"/>
                <w:highlight w:val="darkGray"/>
                <w:lang w:eastAsia="zh-CN"/>
              </w:rPr>
            </w:pPr>
            <w:r w:rsidRPr="002C5807">
              <w:rPr>
                <w:rFonts w:eastAsia="SimSun"/>
                <w:highlight w:val="darkGray"/>
              </w:rPr>
              <w:t>1</w:t>
            </w:r>
          </w:p>
        </w:tc>
      </w:tr>
      <w:tr w:rsidR="002C5807" w:rsidRPr="002C5807" w14:paraId="077DCC34" w14:textId="77777777" w:rsidTr="00575F7E">
        <w:tc>
          <w:tcPr>
            <w:tcW w:w="1812" w:type="dxa"/>
            <w:tcBorders>
              <w:bottom w:val="nil"/>
            </w:tcBorders>
            <w:shd w:val="clear" w:color="auto" w:fill="auto"/>
          </w:tcPr>
          <w:p w14:paraId="3A25A5CD" w14:textId="77777777" w:rsidR="002C5807" w:rsidRPr="002C5807" w:rsidRDefault="002C5807" w:rsidP="00575F7E">
            <w:pPr>
              <w:pStyle w:val="TAL"/>
              <w:rPr>
                <w:rFonts w:eastAsia="SimSun"/>
                <w:highlight w:val="darkGray"/>
              </w:rPr>
            </w:pPr>
            <w:r w:rsidRPr="002C5807">
              <w:rPr>
                <w:rFonts w:eastAsia="SimSun"/>
                <w:highlight w:val="darkGray"/>
              </w:rPr>
              <w:t>PDSCH configuration</w:t>
            </w:r>
          </w:p>
        </w:tc>
        <w:tc>
          <w:tcPr>
            <w:tcW w:w="3655" w:type="dxa"/>
            <w:shd w:val="clear" w:color="auto" w:fill="auto"/>
          </w:tcPr>
          <w:p w14:paraId="51568F26" w14:textId="77777777" w:rsidR="002C5807" w:rsidRPr="002C5807" w:rsidRDefault="002C5807" w:rsidP="00575F7E">
            <w:pPr>
              <w:pStyle w:val="TAL"/>
              <w:rPr>
                <w:rFonts w:eastAsia="SimSun"/>
                <w:highlight w:val="darkGray"/>
              </w:rPr>
            </w:pPr>
            <w:r w:rsidRPr="002C5807">
              <w:rPr>
                <w:rFonts w:eastAsia="SimSun"/>
                <w:highlight w:val="darkGray"/>
              </w:rPr>
              <w:t>Mapping type</w:t>
            </w:r>
          </w:p>
        </w:tc>
        <w:tc>
          <w:tcPr>
            <w:tcW w:w="802" w:type="dxa"/>
            <w:shd w:val="clear" w:color="auto" w:fill="auto"/>
          </w:tcPr>
          <w:p w14:paraId="00BE914E" w14:textId="77777777" w:rsidR="002C5807" w:rsidRPr="002C5807" w:rsidRDefault="002C5807" w:rsidP="00575F7E">
            <w:pPr>
              <w:pStyle w:val="TAC"/>
              <w:rPr>
                <w:rFonts w:eastAsia="SimSun"/>
                <w:highlight w:val="darkGray"/>
              </w:rPr>
            </w:pPr>
          </w:p>
        </w:tc>
        <w:tc>
          <w:tcPr>
            <w:tcW w:w="3352" w:type="dxa"/>
            <w:shd w:val="clear" w:color="auto" w:fill="auto"/>
          </w:tcPr>
          <w:p w14:paraId="29D9116A" w14:textId="77777777" w:rsidR="002C5807" w:rsidRPr="002C5807" w:rsidRDefault="002C5807" w:rsidP="00575F7E">
            <w:pPr>
              <w:pStyle w:val="TAC"/>
              <w:rPr>
                <w:rFonts w:eastAsia="SimSun"/>
                <w:highlight w:val="darkGray"/>
              </w:rPr>
            </w:pPr>
            <w:r w:rsidRPr="002C5807">
              <w:rPr>
                <w:rFonts w:eastAsia="SimSun"/>
                <w:highlight w:val="darkGray"/>
              </w:rPr>
              <w:t>Type A</w:t>
            </w:r>
          </w:p>
        </w:tc>
      </w:tr>
      <w:tr w:rsidR="002C5807" w:rsidRPr="002C5807" w14:paraId="6FE54947" w14:textId="77777777" w:rsidTr="00575F7E">
        <w:tc>
          <w:tcPr>
            <w:tcW w:w="1812" w:type="dxa"/>
            <w:tcBorders>
              <w:top w:val="nil"/>
              <w:bottom w:val="nil"/>
            </w:tcBorders>
            <w:shd w:val="clear" w:color="auto" w:fill="auto"/>
          </w:tcPr>
          <w:p w14:paraId="000FAAD1" w14:textId="77777777" w:rsidR="002C5807" w:rsidRPr="002C5807" w:rsidRDefault="002C5807" w:rsidP="00575F7E">
            <w:pPr>
              <w:pStyle w:val="TAL"/>
              <w:rPr>
                <w:rFonts w:eastAsia="SimSun"/>
                <w:highlight w:val="darkGray"/>
              </w:rPr>
            </w:pPr>
          </w:p>
        </w:tc>
        <w:tc>
          <w:tcPr>
            <w:tcW w:w="3655" w:type="dxa"/>
            <w:shd w:val="clear" w:color="auto" w:fill="auto"/>
          </w:tcPr>
          <w:p w14:paraId="7418CD6E" w14:textId="77777777" w:rsidR="002C5807" w:rsidRPr="002C5807" w:rsidRDefault="002C5807" w:rsidP="00575F7E">
            <w:pPr>
              <w:pStyle w:val="TAL"/>
              <w:rPr>
                <w:rFonts w:eastAsia="SimSun"/>
                <w:highlight w:val="darkGray"/>
              </w:rPr>
            </w:pPr>
            <w:r w:rsidRPr="002C5807">
              <w:rPr>
                <w:rFonts w:eastAsia="SimSun"/>
                <w:highlight w:val="darkGray"/>
              </w:rPr>
              <w:t>k0</w:t>
            </w:r>
          </w:p>
        </w:tc>
        <w:tc>
          <w:tcPr>
            <w:tcW w:w="802" w:type="dxa"/>
            <w:shd w:val="clear" w:color="auto" w:fill="auto"/>
          </w:tcPr>
          <w:p w14:paraId="768DF1AD" w14:textId="77777777" w:rsidR="002C5807" w:rsidRPr="002C5807" w:rsidRDefault="002C5807" w:rsidP="00575F7E">
            <w:pPr>
              <w:pStyle w:val="TAC"/>
              <w:rPr>
                <w:rFonts w:eastAsia="SimSun"/>
                <w:highlight w:val="darkGray"/>
              </w:rPr>
            </w:pPr>
          </w:p>
        </w:tc>
        <w:tc>
          <w:tcPr>
            <w:tcW w:w="3352" w:type="dxa"/>
            <w:shd w:val="clear" w:color="auto" w:fill="auto"/>
          </w:tcPr>
          <w:p w14:paraId="3E7D81B1" w14:textId="77777777" w:rsidR="002C5807" w:rsidRPr="002C5807" w:rsidRDefault="002C5807" w:rsidP="00575F7E">
            <w:pPr>
              <w:pStyle w:val="TAC"/>
              <w:rPr>
                <w:rFonts w:eastAsia="SimSun"/>
                <w:highlight w:val="darkGray"/>
              </w:rPr>
            </w:pPr>
            <w:r w:rsidRPr="002C5807">
              <w:rPr>
                <w:rFonts w:eastAsia="SimSun"/>
                <w:highlight w:val="darkGray"/>
              </w:rPr>
              <w:t>0</w:t>
            </w:r>
          </w:p>
        </w:tc>
      </w:tr>
      <w:tr w:rsidR="002C5807" w:rsidRPr="002C5807" w14:paraId="50AA562D" w14:textId="77777777" w:rsidTr="00575F7E">
        <w:tc>
          <w:tcPr>
            <w:tcW w:w="1812" w:type="dxa"/>
            <w:tcBorders>
              <w:top w:val="nil"/>
              <w:bottom w:val="nil"/>
            </w:tcBorders>
            <w:shd w:val="clear" w:color="auto" w:fill="auto"/>
          </w:tcPr>
          <w:p w14:paraId="4A390ACD" w14:textId="77777777" w:rsidR="002C5807" w:rsidRPr="002C5807" w:rsidRDefault="002C5807" w:rsidP="00575F7E">
            <w:pPr>
              <w:pStyle w:val="TAL"/>
              <w:rPr>
                <w:rFonts w:eastAsia="SimSun"/>
                <w:highlight w:val="darkGray"/>
              </w:rPr>
            </w:pPr>
          </w:p>
        </w:tc>
        <w:tc>
          <w:tcPr>
            <w:tcW w:w="3655" w:type="dxa"/>
            <w:shd w:val="clear" w:color="auto" w:fill="auto"/>
          </w:tcPr>
          <w:p w14:paraId="0960246E" w14:textId="77777777" w:rsidR="002C5807" w:rsidRPr="002C5807" w:rsidRDefault="002C5807" w:rsidP="00575F7E">
            <w:pPr>
              <w:pStyle w:val="TAL"/>
              <w:rPr>
                <w:rFonts w:eastAsia="SimSun"/>
                <w:highlight w:val="darkGray"/>
              </w:rPr>
            </w:pPr>
            <w:r w:rsidRPr="002C5807">
              <w:rPr>
                <w:rFonts w:eastAsia="SimSun"/>
                <w:highlight w:val="darkGray"/>
              </w:rPr>
              <w:t xml:space="preserve">Starting symbol (S) </w:t>
            </w:r>
          </w:p>
        </w:tc>
        <w:tc>
          <w:tcPr>
            <w:tcW w:w="802" w:type="dxa"/>
            <w:shd w:val="clear" w:color="auto" w:fill="auto"/>
          </w:tcPr>
          <w:p w14:paraId="48624E27" w14:textId="77777777" w:rsidR="002C5807" w:rsidRPr="002C5807" w:rsidRDefault="002C5807" w:rsidP="00575F7E">
            <w:pPr>
              <w:pStyle w:val="TAC"/>
              <w:rPr>
                <w:rFonts w:eastAsia="SimSun"/>
                <w:highlight w:val="darkGray"/>
              </w:rPr>
            </w:pPr>
          </w:p>
        </w:tc>
        <w:tc>
          <w:tcPr>
            <w:tcW w:w="3352" w:type="dxa"/>
            <w:shd w:val="clear" w:color="auto" w:fill="auto"/>
          </w:tcPr>
          <w:p w14:paraId="7E5CFEDD" w14:textId="77777777" w:rsidR="002C5807" w:rsidRPr="002C5807" w:rsidRDefault="002C5807" w:rsidP="00575F7E">
            <w:pPr>
              <w:pStyle w:val="TAC"/>
              <w:rPr>
                <w:rFonts w:eastAsia="SimSun"/>
                <w:highlight w:val="darkGray"/>
              </w:rPr>
            </w:pPr>
            <w:r w:rsidRPr="002C5807">
              <w:rPr>
                <w:rFonts w:eastAsia="SimSun"/>
                <w:highlight w:val="darkGray"/>
              </w:rPr>
              <w:t>2</w:t>
            </w:r>
          </w:p>
        </w:tc>
      </w:tr>
      <w:tr w:rsidR="002C5807" w:rsidRPr="002C5807" w14:paraId="3290DD99" w14:textId="77777777" w:rsidTr="00575F7E">
        <w:tc>
          <w:tcPr>
            <w:tcW w:w="1812" w:type="dxa"/>
            <w:tcBorders>
              <w:top w:val="nil"/>
              <w:bottom w:val="nil"/>
            </w:tcBorders>
            <w:shd w:val="clear" w:color="auto" w:fill="auto"/>
          </w:tcPr>
          <w:p w14:paraId="31B8D9C9" w14:textId="77777777" w:rsidR="002C5807" w:rsidRPr="002C5807" w:rsidRDefault="002C5807" w:rsidP="00575F7E">
            <w:pPr>
              <w:pStyle w:val="TAL"/>
              <w:rPr>
                <w:rFonts w:eastAsia="SimSun"/>
                <w:highlight w:val="darkGray"/>
              </w:rPr>
            </w:pPr>
          </w:p>
        </w:tc>
        <w:tc>
          <w:tcPr>
            <w:tcW w:w="3655" w:type="dxa"/>
            <w:shd w:val="clear" w:color="auto" w:fill="auto"/>
          </w:tcPr>
          <w:p w14:paraId="1B87BAE7" w14:textId="77777777" w:rsidR="002C5807" w:rsidRPr="002C5807" w:rsidRDefault="002C5807" w:rsidP="00575F7E">
            <w:pPr>
              <w:pStyle w:val="TAL"/>
              <w:rPr>
                <w:rFonts w:eastAsia="SimSun"/>
                <w:highlight w:val="darkGray"/>
              </w:rPr>
            </w:pPr>
            <w:r w:rsidRPr="002C5807">
              <w:rPr>
                <w:rFonts w:eastAsia="SimSun"/>
                <w:highlight w:val="darkGray"/>
              </w:rPr>
              <w:t>Length (L)</w:t>
            </w:r>
          </w:p>
        </w:tc>
        <w:tc>
          <w:tcPr>
            <w:tcW w:w="802" w:type="dxa"/>
            <w:shd w:val="clear" w:color="auto" w:fill="auto"/>
          </w:tcPr>
          <w:p w14:paraId="411A0350" w14:textId="77777777" w:rsidR="002C5807" w:rsidRPr="002C5807" w:rsidRDefault="002C5807" w:rsidP="00575F7E">
            <w:pPr>
              <w:pStyle w:val="TAC"/>
              <w:rPr>
                <w:rFonts w:eastAsia="SimSun"/>
                <w:highlight w:val="darkGray"/>
              </w:rPr>
            </w:pPr>
          </w:p>
        </w:tc>
        <w:tc>
          <w:tcPr>
            <w:tcW w:w="3352" w:type="dxa"/>
            <w:shd w:val="clear" w:color="auto" w:fill="auto"/>
          </w:tcPr>
          <w:p w14:paraId="1DFDF446" w14:textId="77777777" w:rsidR="002C5807" w:rsidRPr="002C5807" w:rsidRDefault="002C5807" w:rsidP="00575F7E">
            <w:pPr>
              <w:pStyle w:val="TAC"/>
              <w:rPr>
                <w:rFonts w:eastAsia="SimSun"/>
                <w:highlight w:val="darkGray"/>
              </w:rPr>
            </w:pPr>
            <w:r w:rsidRPr="002C5807">
              <w:rPr>
                <w:rFonts w:eastAsia="SimSun"/>
                <w:highlight w:val="darkGray"/>
              </w:rPr>
              <w:t>12</w:t>
            </w:r>
          </w:p>
        </w:tc>
      </w:tr>
      <w:tr w:rsidR="002C5807" w:rsidRPr="002C5807" w14:paraId="64182AD2" w14:textId="77777777" w:rsidTr="00575F7E">
        <w:tc>
          <w:tcPr>
            <w:tcW w:w="1812" w:type="dxa"/>
            <w:tcBorders>
              <w:top w:val="nil"/>
              <w:bottom w:val="nil"/>
            </w:tcBorders>
            <w:shd w:val="clear" w:color="auto" w:fill="auto"/>
          </w:tcPr>
          <w:p w14:paraId="7A920AF3" w14:textId="77777777" w:rsidR="002C5807" w:rsidRPr="002C5807" w:rsidRDefault="002C5807" w:rsidP="00575F7E">
            <w:pPr>
              <w:pStyle w:val="TAL"/>
              <w:rPr>
                <w:rFonts w:eastAsia="SimSun"/>
                <w:highlight w:val="darkGray"/>
              </w:rPr>
            </w:pPr>
          </w:p>
        </w:tc>
        <w:tc>
          <w:tcPr>
            <w:tcW w:w="3655" w:type="dxa"/>
            <w:shd w:val="clear" w:color="auto" w:fill="auto"/>
          </w:tcPr>
          <w:p w14:paraId="4FBAFA59" w14:textId="77777777" w:rsidR="002C5807" w:rsidRPr="002C5807" w:rsidRDefault="002C5807" w:rsidP="00575F7E">
            <w:pPr>
              <w:pStyle w:val="TAL"/>
              <w:rPr>
                <w:rFonts w:eastAsia="SimSun"/>
                <w:highlight w:val="darkGray"/>
              </w:rPr>
            </w:pPr>
            <w:r w:rsidRPr="002C5807">
              <w:rPr>
                <w:rFonts w:eastAsia="SimSun"/>
                <w:highlight w:val="darkGray"/>
              </w:rPr>
              <w:t>PDSCH aggregation factor</w:t>
            </w:r>
          </w:p>
        </w:tc>
        <w:tc>
          <w:tcPr>
            <w:tcW w:w="802" w:type="dxa"/>
            <w:shd w:val="clear" w:color="auto" w:fill="auto"/>
          </w:tcPr>
          <w:p w14:paraId="5322FBBA" w14:textId="77777777" w:rsidR="002C5807" w:rsidRPr="002C5807" w:rsidRDefault="002C5807" w:rsidP="00575F7E">
            <w:pPr>
              <w:pStyle w:val="TAC"/>
              <w:rPr>
                <w:rFonts w:eastAsia="SimSun"/>
                <w:highlight w:val="darkGray"/>
              </w:rPr>
            </w:pPr>
          </w:p>
        </w:tc>
        <w:tc>
          <w:tcPr>
            <w:tcW w:w="3352" w:type="dxa"/>
            <w:shd w:val="clear" w:color="auto" w:fill="auto"/>
          </w:tcPr>
          <w:p w14:paraId="001FEEC8" w14:textId="77777777" w:rsidR="002C5807" w:rsidRPr="002C5807" w:rsidRDefault="002C5807" w:rsidP="00575F7E">
            <w:pPr>
              <w:pStyle w:val="TAC"/>
              <w:rPr>
                <w:rFonts w:eastAsia="SimSun"/>
                <w:highlight w:val="darkGray"/>
              </w:rPr>
            </w:pPr>
            <w:r w:rsidRPr="002C5807">
              <w:rPr>
                <w:rFonts w:eastAsia="SimSun"/>
                <w:highlight w:val="darkGray"/>
              </w:rPr>
              <w:t>1</w:t>
            </w:r>
          </w:p>
        </w:tc>
      </w:tr>
      <w:tr w:rsidR="002C5807" w:rsidRPr="002C5807" w14:paraId="5D72FE8F" w14:textId="77777777" w:rsidTr="00575F7E">
        <w:tc>
          <w:tcPr>
            <w:tcW w:w="1812" w:type="dxa"/>
            <w:tcBorders>
              <w:top w:val="nil"/>
              <w:bottom w:val="nil"/>
            </w:tcBorders>
            <w:shd w:val="clear" w:color="auto" w:fill="auto"/>
          </w:tcPr>
          <w:p w14:paraId="0E2FB507" w14:textId="77777777" w:rsidR="002C5807" w:rsidRPr="002C5807" w:rsidRDefault="002C5807" w:rsidP="00575F7E">
            <w:pPr>
              <w:pStyle w:val="TAL"/>
              <w:rPr>
                <w:rFonts w:eastAsia="SimSun"/>
                <w:highlight w:val="darkGray"/>
              </w:rPr>
            </w:pPr>
          </w:p>
        </w:tc>
        <w:tc>
          <w:tcPr>
            <w:tcW w:w="3655" w:type="dxa"/>
            <w:shd w:val="clear" w:color="auto" w:fill="auto"/>
          </w:tcPr>
          <w:p w14:paraId="57407D45" w14:textId="77777777" w:rsidR="002C5807" w:rsidRPr="002C5807" w:rsidRDefault="002C5807" w:rsidP="00575F7E">
            <w:pPr>
              <w:pStyle w:val="TAL"/>
              <w:rPr>
                <w:rFonts w:eastAsia="SimSun"/>
                <w:highlight w:val="darkGray"/>
              </w:rPr>
            </w:pPr>
            <w:r w:rsidRPr="002C5807">
              <w:rPr>
                <w:rFonts w:eastAsia="SimSun"/>
                <w:highlight w:val="darkGray"/>
              </w:rPr>
              <w:t>PRB bundling type</w:t>
            </w:r>
          </w:p>
        </w:tc>
        <w:tc>
          <w:tcPr>
            <w:tcW w:w="802" w:type="dxa"/>
            <w:shd w:val="clear" w:color="auto" w:fill="auto"/>
          </w:tcPr>
          <w:p w14:paraId="6012B4F4" w14:textId="77777777" w:rsidR="002C5807" w:rsidRPr="002C5807" w:rsidRDefault="002C5807" w:rsidP="00575F7E">
            <w:pPr>
              <w:pStyle w:val="TAC"/>
              <w:rPr>
                <w:rFonts w:eastAsia="SimSun"/>
                <w:highlight w:val="darkGray"/>
              </w:rPr>
            </w:pPr>
          </w:p>
        </w:tc>
        <w:tc>
          <w:tcPr>
            <w:tcW w:w="3352" w:type="dxa"/>
            <w:shd w:val="clear" w:color="auto" w:fill="auto"/>
          </w:tcPr>
          <w:p w14:paraId="48B4DC44" w14:textId="77777777" w:rsidR="002C5807" w:rsidRPr="002C5807" w:rsidRDefault="002C5807" w:rsidP="00575F7E">
            <w:pPr>
              <w:pStyle w:val="TAC"/>
              <w:rPr>
                <w:rFonts w:eastAsia="SimSun"/>
                <w:highlight w:val="darkGray"/>
              </w:rPr>
            </w:pPr>
            <w:r w:rsidRPr="002C5807">
              <w:rPr>
                <w:rFonts w:eastAsia="SimSun"/>
                <w:highlight w:val="darkGray"/>
              </w:rPr>
              <w:t>Static</w:t>
            </w:r>
          </w:p>
        </w:tc>
      </w:tr>
      <w:tr w:rsidR="002C5807" w:rsidRPr="002C5807" w14:paraId="6E103EAD" w14:textId="77777777" w:rsidTr="00575F7E">
        <w:tc>
          <w:tcPr>
            <w:tcW w:w="1812" w:type="dxa"/>
            <w:tcBorders>
              <w:top w:val="nil"/>
              <w:bottom w:val="nil"/>
            </w:tcBorders>
            <w:shd w:val="clear" w:color="auto" w:fill="auto"/>
          </w:tcPr>
          <w:p w14:paraId="1F9C9655" w14:textId="77777777" w:rsidR="002C5807" w:rsidRPr="002C5807" w:rsidRDefault="002C5807" w:rsidP="00575F7E">
            <w:pPr>
              <w:pStyle w:val="TAL"/>
              <w:rPr>
                <w:rFonts w:eastAsia="SimSun"/>
                <w:i/>
                <w:highlight w:val="darkGray"/>
              </w:rPr>
            </w:pPr>
          </w:p>
        </w:tc>
        <w:tc>
          <w:tcPr>
            <w:tcW w:w="3655" w:type="dxa"/>
            <w:shd w:val="clear" w:color="auto" w:fill="auto"/>
          </w:tcPr>
          <w:p w14:paraId="5540014F" w14:textId="77777777" w:rsidR="002C5807" w:rsidRPr="002C5807" w:rsidRDefault="002C5807" w:rsidP="00575F7E">
            <w:pPr>
              <w:pStyle w:val="TAL"/>
              <w:rPr>
                <w:rFonts w:eastAsia="SimSun"/>
                <w:highlight w:val="darkGray"/>
              </w:rPr>
            </w:pPr>
            <w:r w:rsidRPr="002C5807">
              <w:rPr>
                <w:rFonts w:eastAsia="SimSun"/>
                <w:highlight w:val="darkGray"/>
              </w:rPr>
              <w:t>PRB bundling size</w:t>
            </w:r>
          </w:p>
        </w:tc>
        <w:tc>
          <w:tcPr>
            <w:tcW w:w="802" w:type="dxa"/>
            <w:shd w:val="clear" w:color="auto" w:fill="auto"/>
          </w:tcPr>
          <w:p w14:paraId="137F2A04" w14:textId="77777777" w:rsidR="002C5807" w:rsidRPr="002C5807" w:rsidRDefault="002C5807" w:rsidP="00575F7E">
            <w:pPr>
              <w:pStyle w:val="TAC"/>
              <w:rPr>
                <w:rFonts w:eastAsia="SimSun"/>
                <w:highlight w:val="darkGray"/>
              </w:rPr>
            </w:pPr>
          </w:p>
        </w:tc>
        <w:tc>
          <w:tcPr>
            <w:tcW w:w="3352" w:type="dxa"/>
            <w:shd w:val="clear" w:color="auto" w:fill="auto"/>
          </w:tcPr>
          <w:p w14:paraId="107B87AA" w14:textId="77777777" w:rsidR="002C5807" w:rsidRPr="002C5807" w:rsidRDefault="002C5807" w:rsidP="00575F7E">
            <w:pPr>
              <w:pStyle w:val="TAC"/>
              <w:rPr>
                <w:rFonts w:eastAsia="SimSun"/>
                <w:highlight w:val="darkGray"/>
              </w:rPr>
            </w:pPr>
            <w:r w:rsidRPr="002C5807">
              <w:rPr>
                <w:rFonts w:eastAsia="SimSun"/>
                <w:highlight w:val="darkGray"/>
              </w:rPr>
              <w:t>2</w:t>
            </w:r>
            <w:r w:rsidRPr="002C5807">
              <w:rPr>
                <w:rFonts w:eastAsia="SimSun"/>
                <w:highlight w:val="darkGray"/>
              </w:rPr>
              <w:br/>
            </w:r>
          </w:p>
        </w:tc>
      </w:tr>
      <w:tr w:rsidR="002C5807" w:rsidRPr="002C5807" w14:paraId="74F675BF" w14:textId="77777777" w:rsidTr="00575F7E">
        <w:tc>
          <w:tcPr>
            <w:tcW w:w="1812" w:type="dxa"/>
            <w:tcBorders>
              <w:top w:val="nil"/>
              <w:bottom w:val="nil"/>
            </w:tcBorders>
            <w:shd w:val="clear" w:color="auto" w:fill="auto"/>
          </w:tcPr>
          <w:p w14:paraId="00415C5A" w14:textId="77777777" w:rsidR="002C5807" w:rsidRPr="002C5807" w:rsidRDefault="002C5807" w:rsidP="00575F7E">
            <w:pPr>
              <w:pStyle w:val="TAL"/>
              <w:rPr>
                <w:rFonts w:eastAsia="SimSun"/>
                <w:i/>
                <w:highlight w:val="darkGray"/>
              </w:rPr>
            </w:pPr>
          </w:p>
        </w:tc>
        <w:tc>
          <w:tcPr>
            <w:tcW w:w="3655" w:type="dxa"/>
            <w:shd w:val="clear" w:color="auto" w:fill="auto"/>
          </w:tcPr>
          <w:p w14:paraId="66809294" w14:textId="77777777" w:rsidR="002C5807" w:rsidRPr="002C5807" w:rsidRDefault="002C5807" w:rsidP="00575F7E">
            <w:pPr>
              <w:pStyle w:val="TAL"/>
              <w:rPr>
                <w:rFonts w:eastAsia="SimSun"/>
                <w:highlight w:val="darkGray"/>
              </w:rPr>
            </w:pPr>
            <w:r w:rsidRPr="002C5807">
              <w:rPr>
                <w:rFonts w:eastAsia="SimSun"/>
                <w:highlight w:val="darkGray"/>
              </w:rPr>
              <w:t>Resource allocation type</w:t>
            </w:r>
          </w:p>
        </w:tc>
        <w:tc>
          <w:tcPr>
            <w:tcW w:w="802" w:type="dxa"/>
            <w:shd w:val="clear" w:color="auto" w:fill="auto"/>
          </w:tcPr>
          <w:p w14:paraId="6D842635" w14:textId="77777777" w:rsidR="002C5807" w:rsidRPr="002C5807" w:rsidRDefault="002C5807" w:rsidP="00575F7E">
            <w:pPr>
              <w:pStyle w:val="TAC"/>
              <w:rPr>
                <w:rFonts w:eastAsia="SimSun"/>
                <w:highlight w:val="darkGray"/>
              </w:rPr>
            </w:pPr>
          </w:p>
        </w:tc>
        <w:tc>
          <w:tcPr>
            <w:tcW w:w="3352" w:type="dxa"/>
            <w:shd w:val="clear" w:color="auto" w:fill="auto"/>
          </w:tcPr>
          <w:p w14:paraId="01BAC3CE" w14:textId="77777777" w:rsidR="002C5807" w:rsidRPr="002C5807" w:rsidRDefault="002C5807" w:rsidP="00575F7E">
            <w:pPr>
              <w:pStyle w:val="TAC"/>
              <w:rPr>
                <w:rFonts w:eastAsia="SimSun"/>
                <w:highlight w:val="darkGray"/>
              </w:rPr>
            </w:pPr>
            <w:r w:rsidRPr="002C5807">
              <w:rPr>
                <w:rFonts w:eastAsia="SimSun"/>
                <w:highlight w:val="darkGray"/>
              </w:rPr>
              <w:t>Type 0</w:t>
            </w:r>
          </w:p>
        </w:tc>
      </w:tr>
      <w:tr w:rsidR="002C5807" w:rsidRPr="002C5807" w14:paraId="695214FC" w14:textId="77777777" w:rsidTr="00575F7E">
        <w:tc>
          <w:tcPr>
            <w:tcW w:w="1812" w:type="dxa"/>
            <w:tcBorders>
              <w:top w:val="nil"/>
              <w:bottom w:val="nil"/>
            </w:tcBorders>
            <w:shd w:val="clear" w:color="auto" w:fill="auto"/>
          </w:tcPr>
          <w:p w14:paraId="2E101E45" w14:textId="77777777" w:rsidR="002C5807" w:rsidRPr="002C5807" w:rsidRDefault="002C5807" w:rsidP="00575F7E">
            <w:pPr>
              <w:pStyle w:val="TAL"/>
              <w:rPr>
                <w:rFonts w:eastAsia="SimSun"/>
                <w:i/>
                <w:highlight w:val="darkGray"/>
              </w:rPr>
            </w:pPr>
          </w:p>
        </w:tc>
        <w:tc>
          <w:tcPr>
            <w:tcW w:w="3655" w:type="dxa"/>
            <w:shd w:val="clear" w:color="auto" w:fill="auto"/>
          </w:tcPr>
          <w:p w14:paraId="3B660D9D" w14:textId="77777777" w:rsidR="002C5807" w:rsidRPr="002C5807" w:rsidRDefault="002C5807" w:rsidP="00575F7E">
            <w:pPr>
              <w:pStyle w:val="TAL"/>
              <w:rPr>
                <w:rFonts w:eastAsia="SimSun"/>
                <w:highlight w:val="darkGray"/>
              </w:rPr>
            </w:pPr>
            <w:r w:rsidRPr="002C5807">
              <w:rPr>
                <w:rFonts w:eastAsia="SimSun"/>
                <w:highlight w:val="darkGray"/>
              </w:rPr>
              <w:t>RBG size</w:t>
            </w:r>
          </w:p>
        </w:tc>
        <w:tc>
          <w:tcPr>
            <w:tcW w:w="802" w:type="dxa"/>
            <w:shd w:val="clear" w:color="auto" w:fill="auto"/>
          </w:tcPr>
          <w:p w14:paraId="552523FD" w14:textId="77777777" w:rsidR="002C5807" w:rsidRPr="002C5807" w:rsidRDefault="002C5807" w:rsidP="00575F7E">
            <w:pPr>
              <w:pStyle w:val="TAC"/>
              <w:rPr>
                <w:rFonts w:eastAsia="SimSun"/>
                <w:highlight w:val="darkGray"/>
              </w:rPr>
            </w:pPr>
          </w:p>
        </w:tc>
        <w:tc>
          <w:tcPr>
            <w:tcW w:w="3352" w:type="dxa"/>
            <w:shd w:val="clear" w:color="auto" w:fill="auto"/>
          </w:tcPr>
          <w:p w14:paraId="0CE28697" w14:textId="77777777" w:rsidR="002C5807" w:rsidRPr="002C5807" w:rsidRDefault="002C5807" w:rsidP="00575F7E">
            <w:pPr>
              <w:pStyle w:val="TAC"/>
              <w:rPr>
                <w:rFonts w:eastAsia="SimSun"/>
                <w:highlight w:val="darkGray"/>
              </w:rPr>
            </w:pPr>
            <w:r w:rsidRPr="002C5807">
              <w:rPr>
                <w:rFonts w:eastAsia="SimSun"/>
                <w:highlight w:val="darkGray"/>
                <w:lang w:eastAsia="zh-CN"/>
              </w:rPr>
              <w:t>C</w:t>
            </w:r>
            <w:r w:rsidRPr="002C5807">
              <w:rPr>
                <w:rFonts w:eastAsia="SimSun" w:hint="eastAsia"/>
                <w:highlight w:val="darkGray"/>
                <w:lang w:eastAsia="zh-CN"/>
              </w:rPr>
              <w:t>onfig2</w:t>
            </w:r>
          </w:p>
        </w:tc>
      </w:tr>
      <w:tr w:rsidR="002C5807" w:rsidRPr="002C5807" w14:paraId="2E3B9D67" w14:textId="77777777" w:rsidTr="00575F7E">
        <w:tc>
          <w:tcPr>
            <w:tcW w:w="1812" w:type="dxa"/>
            <w:tcBorders>
              <w:top w:val="nil"/>
              <w:bottom w:val="nil"/>
            </w:tcBorders>
            <w:shd w:val="clear" w:color="auto" w:fill="auto"/>
          </w:tcPr>
          <w:p w14:paraId="0CFC085A" w14:textId="77777777" w:rsidR="002C5807" w:rsidRPr="002C5807" w:rsidRDefault="002C5807" w:rsidP="00575F7E">
            <w:pPr>
              <w:pStyle w:val="TAL"/>
              <w:rPr>
                <w:rFonts w:eastAsia="SimSun"/>
                <w:i/>
                <w:highlight w:val="darkGray"/>
              </w:rPr>
            </w:pPr>
          </w:p>
        </w:tc>
        <w:tc>
          <w:tcPr>
            <w:tcW w:w="3655" w:type="dxa"/>
            <w:shd w:val="clear" w:color="auto" w:fill="auto"/>
          </w:tcPr>
          <w:p w14:paraId="3BD92163" w14:textId="77777777" w:rsidR="002C5807" w:rsidRPr="002C5807" w:rsidRDefault="002C5807" w:rsidP="00575F7E">
            <w:pPr>
              <w:pStyle w:val="TAL"/>
              <w:rPr>
                <w:rFonts w:eastAsia="SimSun"/>
                <w:highlight w:val="darkGray"/>
              </w:rPr>
            </w:pPr>
            <w:r w:rsidRPr="002C5807">
              <w:rPr>
                <w:rFonts w:eastAsia="SimSun"/>
                <w:szCs w:val="22"/>
                <w:highlight w:val="darkGray"/>
                <w:lang w:eastAsia="ja-JP"/>
              </w:rPr>
              <w:t>VRB-to-PRB mapping type</w:t>
            </w:r>
          </w:p>
        </w:tc>
        <w:tc>
          <w:tcPr>
            <w:tcW w:w="802" w:type="dxa"/>
            <w:shd w:val="clear" w:color="auto" w:fill="auto"/>
          </w:tcPr>
          <w:p w14:paraId="13E2B1C1" w14:textId="77777777" w:rsidR="002C5807" w:rsidRPr="002C5807" w:rsidRDefault="002C5807" w:rsidP="00575F7E">
            <w:pPr>
              <w:pStyle w:val="TAC"/>
              <w:rPr>
                <w:rFonts w:eastAsia="SimSun"/>
                <w:highlight w:val="darkGray"/>
              </w:rPr>
            </w:pPr>
          </w:p>
        </w:tc>
        <w:tc>
          <w:tcPr>
            <w:tcW w:w="3352" w:type="dxa"/>
            <w:shd w:val="clear" w:color="auto" w:fill="auto"/>
          </w:tcPr>
          <w:p w14:paraId="7AC9E3F8" w14:textId="77777777" w:rsidR="002C5807" w:rsidRPr="002C5807" w:rsidRDefault="002C5807" w:rsidP="00575F7E">
            <w:pPr>
              <w:pStyle w:val="TAC"/>
              <w:rPr>
                <w:rFonts w:eastAsia="SimSun"/>
                <w:highlight w:val="darkGray"/>
              </w:rPr>
            </w:pPr>
            <w:r w:rsidRPr="002C5807">
              <w:rPr>
                <w:rFonts w:eastAsia="SimSun"/>
                <w:highlight w:val="darkGray"/>
              </w:rPr>
              <w:t>Non-interleaved</w:t>
            </w:r>
          </w:p>
        </w:tc>
      </w:tr>
      <w:tr w:rsidR="002C5807" w:rsidRPr="002C5807" w14:paraId="34875899" w14:textId="77777777" w:rsidTr="00575F7E">
        <w:tc>
          <w:tcPr>
            <w:tcW w:w="1812" w:type="dxa"/>
            <w:tcBorders>
              <w:top w:val="nil"/>
              <w:bottom w:val="single" w:sz="4" w:space="0" w:color="auto"/>
            </w:tcBorders>
            <w:shd w:val="clear" w:color="auto" w:fill="auto"/>
          </w:tcPr>
          <w:p w14:paraId="40123915" w14:textId="77777777" w:rsidR="002C5807" w:rsidRPr="002C5807" w:rsidRDefault="002C5807" w:rsidP="00575F7E">
            <w:pPr>
              <w:pStyle w:val="TAL"/>
              <w:rPr>
                <w:rFonts w:eastAsia="SimSun"/>
                <w:highlight w:val="darkGray"/>
              </w:rPr>
            </w:pPr>
          </w:p>
        </w:tc>
        <w:tc>
          <w:tcPr>
            <w:tcW w:w="3655" w:type="dxa"/>
            <w:shd w:val="clear" w:color="auto" w:fill="auto"/>
          </w:tcPr>
          <w:p w14:paraId="1624AB1B" w14:textId="77777777" w:rsidR="002C5807" w:rsidRPr="002C5807" w:rsidRDefault="002C5807" w:rsidP="00575F7E">
            <w:pPr>
              <w:pStyle w:val="TAL"/>
              <w:rPr>
                <w:rFonts w:eastAsia="SimSun"/>
                <w:highlight w:val="darkGray"/>
              </w:rPr>
            </w:pPr>
            <w:r w:rsidRPr="002C5807">
              <w:rPr>
                <w:rFonts w:eastAsia="SimSun"/>
                <w:szCs w:val="22"/>
                <w:highlight w:val="darkGray"/>
                <w:lang w:eastAsia="ja-JP"/>
              </w:rPr>
              <w:t>VRB-to-PRB mapping interleave</w:t>
            </w:r>
            <w:r w:rsidRPr="002C5807">
              <w:rPr>
                <w:rFonts w:eastAsia="SimSun"/>
                <w:szCs w:val="22"/>
                <w:highlight w:val="darkGray"/>
                <w:lang w:val="en-US" w:eastAsia="ja-JP"/>
              </w:rPr>
              <w:t>r</w:t>
            </w:r>
            <w:r w:rsidRPr="002C5807">
              <w:rPr>
                <w:rFonts w:eastAsia="SimSun"/>
                <w:szCs w:val="22"/>
                <w:highlight w:val="darkGray"/>
                <w:lang w:eastAsia="ja-JP"/>
              </w:rPr>
              <w:t xml:space="preserve"> bundle size</w:t>
            </w:r>
          </w:p>
        </w:tc>
        <w:tc>
          <w:tcPr>
            <w:tcW w:w="802" w:type="dxa"/>
            <w:shd w:val="clear" w:color="auto" w:fill="auto"/>
          </w:tcPr>
          <w:p w14:paraId="17C4E16F" w14:textId="77777777" w:rsidR="002C5807" w:rsidRPr="002C5807" w:rsidRDefault="002C5807" w:rsidP="00575F7E">
            <w:pPr>
              <w:pStyle w:val="TAC"/>
              <w:rPr>
                <w:rFonts w:eastAsia="SimSun"/>
                <w:highlight w:val="darkGray"/>
              </w:rPr>
            </w:pPr>
          </w:p>
        </w:tc>
        <w:tc>
          <w:tcPr>
            <w:tcW w:w="3352" w:type="dxa"/>
            <w:shd w:val="clear" w:color="auto" w:fill="auto"/>
          </w:tcPr>
          <w:p w14:paraId="770922C2" w14:textId="77777777" w:rsidR="002C5807" w:rsidRPr="002C5807" w:rsidRDefault="002C5807" w:rsidP="00575F7E">
            <w:pPr>
              <w:pStyle w:val="TAC"/>
              <w:rPr>
                <w:rFonts w:eastAsia="SimSun"/>
                <w:highlight w:val="darkGray"/>
              </w:rPr>
            </w:pPr>
            <w:r w:rsidRPr="002C5807">
              <w:rPr>
                <w:rFonts w:eastAsia="SimSun"/>
                <w:highlight w:val="darkGray"/>
              </w:rPr>
              <w:t>N/A</w:t>
            </w:r>
          </w:p>
        </w:tc>
      </w:tr>
      <w:tr w:rsidR="002C5807" w:rsidRPr="002C5807" w14:paraId="3A622689" w14:textId="77777777" w:rsidTr="00575F7E">
        <w:tc>
          <w:tcPr>
            <w:tcW w:w="1812" w:type="dxa"/>
            <w:tcBorders>
              <w:bottom w:val="nil"/>
            </w:tcBorders>
            <w:shd w:val="clear" w:color="auto" w:fill="auto"/>
          </w:tcPr>
          <w:p w14:paraId="475EC39E" w14:textId="77777777" w:rsidR="002C5807" w:rsidRPr="002C5807" w:rsidRDefault="002C5807" w:rsidP="00575F7E">
            <w:pPr>
              <w:pStyle w:val="TAL"/>
              <w:rPr>
                <w:rFonts w:eastAsia="SimSun"/>
                <w:highlight w:val="darkGray"/>
              </w:rPr>
            </w:pPr>
            <w:r w:rsidRPr="002C5807">
              <w:rPr>
                <w:rFonts w:eastAsia="SimSun"/>
                <w:highlight w:val="darkGray"/>
              </w:rPr>
              <w:t>PDSCH DMRS configuration</w:t>
            </w:r>
          </w:p>
        </w:tc>
        <w:tc>
          <w:tcPr>
            <w:tcW w:w="3655" w:type="dxa"/>
            <w:shd w:val="clear" w:color="auto" w:fill="auto"/>
          </w:tcPr>
          <w:p w14:paraId="19835CAB" w14:textId="77777777" w:rsidR="002C5807" w:rsidRPr="002C5807" w:rsidRDefault="002C5807" w:rsidP="00575F7E">
            <w:pPr>
              <w:pStyle w:val="TAL"/>
              <w:rPr>
                <w:rFonts w:eastAsia="SimSun" w:cs="Arial"/>
                <w:szCs w:val="18"/>
                <w:highlight w:val="darkGray"/>
              </w:rPr>
            </w:pPr>
            <w:r w:rsidRPr="002C5807">
              <w:rPr>
                <w:rFonts w:eastAsia="SimSun" w:cs="Arial"/>
                <w:szCs w:val="18"/>
                <w:highlight w:val="darkGray"/>
              </w:rPr>
              <w:t>DMRS Type</w:t>
            </w:r>
          </w:p>
        </w:tc>
        <w:tc>
          <w:tcPr>
            <w:tcW w:w="802" w:type="dxa"/>
            <w:shd w:val="clear" w:color="auto" w:fill="auto"/>
          </w:tcPr>
          <w:p w14:paraId="5F86BE8C" w14:textId="77777777" w:rsidR="002C5807" w:rsidRPr="002C5807" w:rsidRDefault="002C5807" w:rsidP="00575F7E">
            <w:pPr>
              <w:pStyle w:val="TAC"/>
              <w:rPr>
                <w:rFonts w:eastAsia="SimSun"/>
                <w:highlight w:val="darkGray"/>
              </w:rPr>
            </w:pPr>
          </w:p>
        </w:tc>
        <w:tc>
          <w:tcPr>
            <w:tcW w:w="3352" w:type="dxa"/>
            <w:shd w:val="clear" w:color="auto" w:fill="auto"/>
          </w:tcPr>
          <w:p w14:paraId="4F48E410" w14:textId="77777777" w:rsidR="002C5807" w:rsidRPr="002C5807" w:rsidRDefault="002C5807" w:rsidP="00575F7E">
            <w:pPr>
              <w:pStyle w:val="TAC"/>
              <w:rPr>
                <w:rFonts w:eastAsia="SimSun"/>
                <w:highlight w:val="darkGray"/>
              </w:rPr>
            </w:pPr>
            <w:r w:rsidRPr="002C5807">
              <w:rPr>
                <w:rFonts w:eastAsia="SimSun"/>
                <w:highlight w:val="darkGray"/>
              </w:rPr>
              <w:t>Type 1</w:t>
            </w:r>
          </w:p>
        </w:tc>
      </w:tr>
      <w:tr w:rsidR="002C5807" w:rsidRPr="002C5807" w14:paraId="77C2A708" w14:textId="77777777" w:rsidTr="00575F7E">
        <w:tc>
          <w:tcPr>
            <w:tcW w:w="1812" w:type="dxa"/>
            <w:tcBorders>
              <w:top w:val="nil"/>
              <w:bottom w:val="nil"/>
            </w:tcBorders>
            <w:shd w:val="clear" w:color="auto" w:fill="auto"/>
          </w:tcPr>
          <w:p w14:paraId="626D1EBF" w14:textId="77777777" w:rsidR="002C5807" w:rsidRPr="002C5807" w:rsidRDefault="002C5807" w:rsidP="00575F7E">
            <w:pPr>
              <w:pStyle w:val="TAL"/>
              <w:rPr>
                <w:rFonts w:eastAsia="SimSun"/>
                <w:highlight w:val="darkGray"/>
              </w:rPr>
            </w:pPr>
          </w:p>
        </w:tc>
        <w:tc>
          <w:tcPr>
            <w:tcW w:w="3655" w:type="dxa"/>
            <w:shd w:val="clear" w:color="auto" w:fill="auto"/>
          </w:tcPr>
          <w:p w14:paraId="0F418272" w14:textId="77777777" w:rsidR="002C5807" w:rsidRPr="002C5807" w:rsidRDefault="002C5807" w:rsidP="00575F7E">
            <w:pPr>
              <w:pStyle w:val="TAL"/>
              <w:rPr>
                <w:rFonts w:eastAsia="SimSun"/>
                <w:highlight w:val="darkGray"/>
              </w:rPr>
            </w:pPr>
            <w:r w:rsidRPr="002C5807">
              <w:rPr>
                <w:rFonts w:eastAsia="SimSun"/>
                <w:highlight w:val="darkGray"/>
              </w:rPr>
              <w:t>Number of additional DMRS</w:t>
            </w:r>
          </w:p>
        </w:tc>
        <w:tc>
          <w:tcPr>
            <w:tcW w:w="802" w:type="dxa"/>
            <w:shd w:val="clear" w:color="auto" w:fill="auto"/>
          </w:tcPr>
          <w:p w14:paraId="5F3608F5" w14:textId="77777777" w:rsidR="002C5807" w:rsidRPr="002C5807" w:rsidRDefault="002C5807" w:rsidP="00575F7E">
            <w:pPr>
              <w:pStyle w:val="TAC"/>
              <w:rPr>
                <w:rFonts w:eastAsia="SimSun"/>
                <w:highlight w:val="darkGray"/>
              </w:rPr>
            </w:pPr>
          </w:p>
        </w:tc>
        <w:tc>
          <w:tcPr>
            <w:tcW w:w="3352" w:type="dxa"/>
            <w:shd w:val="clear" w:color="auto" w:fill="auto"/>
          </w:tcPr>
          <w:p w14:paraId="37028C07" w14:textId="77777777" w:rsidR="002C5807" w:rsidRPr="002C5807" w:rsidRDefault="002C5807" w:rsidP="00575F7E">
            <w:pPr>
              <w:pStyle w:val="TAC"/>
              <w:rPr>
                <w:rFonts w:eastAsia="SimSun"/>
                <w:highlight w:val="darkGray"/>
              </w:rPr>
            </w:pPr>
            <w:r w:rsidRPr="002C5807">
              <w:rPr>
                <w:rFonts w:eastAsia="SimSun"/>
                <w:highlight w:val="darkGray"/>
              </w:rPr>
              <w:t>1</w:t>
            </w:r>
          </w:p>
        </w:tc>
      </w:tr>
      <w:tr w:rsidR="002C5807" w:rsidRPr="002C5807" w14:paraId="0F3C994D" w14:textId="77777777" w:rsidTr="00575F7E">
        <w:tc>
          <w:tcPr>
            <w:tcW w:w="1812" w:type="dxa"/>
            <w:tcBorders>
              <w:top w:val="nil"/>
              <w:bottom w:val="single" w:sz="4" w:space="0" w:color="auto"/>
            </w:tcBorders>
            <w:shd w:val="clear" w:color="auto" w:fill="auto"/>
          </w:tcPr>
          <w:p w14:paraId="018ECA7B" w14:textId="77777777" w:rsidR="002C5807" w:rsidRPr="002C5807" w:rsidRDefault="002C5807" w:rsidP="00575F7E">
            <w:pPr>
              <w:pStyle w:val="TAL"/>
              <w:rPr>
                <w:rFonts w:eastAsia="SimSun"/>
                <w:highlight w:val="darkGray"/>
              </w:rPr>
            </w:pPr>
          </w:p>
        </w:tc>
        <w:tc>
          <w:tcPr>
            <w:tcW w:w="3655" w:type="dxa"/>
            <w:shd w:val="clear" w:color="auto" w:fill="auto"/>
          </w:tcPr>
          <w:p w14:paraId="5DFA8BCD" w14:textId="77777777" w:rsidR="002C5807" w:rsidRPr="002C5807" w:rsidRDefault="002C5807" w:rsidP="00575F7E">
            <w:pPr>
              <w:pStyle w:val="TAL"/>
              <w:rPr>
                <w:rFonts w:eastAsia="SimSun"/>
                <w:highlight w:val="darkGray"/>
              </w:rPr>
            </w:pPr>
            <w:r w:rsidRPr="002C5807">
              <w:rPr>
                <w:rFonts w:eastAsia="SimSun"/>
                <w:highlight w:val="darkGray"/>
              </w:rPr>
              <w:t>Maximum number of OFDM symbols for DL front loaded DMRS</w:t>
            </w:r>
          </w:p>
        </w:tc>
        <w:tc>
          <w:tcPr>
            <w:tcW w:w="802" w:type="dxa"/>
            <w:shd w:val="clear" w:color="auto" w:fill="auto"/>
          </w:tcPr>
          <w:p w14:paraId="6FD21D60" w14:textId="77777777" w:rsidR="002C5807" w:rsidRPr="002C5807" w:rsidRDefault="002C5807" w:rsidP="00575F7E">
            <w:pPr>
              <w:pStyle w:val="TAC"/>
              <w:rPr>
                <w:rFonts w:eastAsia="SimSun"/>
                <w:highlight w:val="darkGray"/>
              </w:rPr>
            </w:pPr>
          </w:p>
        </w:tc>
        <w:tc>
          <w:tcPr>
            <w:tcW w:w="3352" w:type="dxa"/>
            <w:shd w:val="clear" w:color="auto" w:fill="auto"/>
          </w:tcPr>
          <w:p w14:paraId="6ABDD260" w14:textId="77777777" w:rsidR="002C5807" w:rsidRPr="002C5807" w:rsidRDefault="002C5807" w:rsidP="00575F7E">
            <w:pPr>
              <w:pStyle w:val="TAC"/>
              <w:rPr>
                <w:rFonts w:eastAsia="SimSun"/>
                <w:highlight w:val="darkGray"/>
              </w:rPr>
            </w:pPr>
            <w:r w:rsidRPr="002C5807">
              <w:rPr>
                <w:rFonts w:eastAsia="SimSun"/>
                <w:highlight w:val="darkGray"/>
              </w:rPr>
              <w:t>1</w:t>
            </w:r>
          </w:p>
        </w:tc>
      </w:tr>
      <w:tr w:rsidR="002C5807" w:rsidRPr="002C5807" w14:paraId="31228E9D"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2D1CC15" w14:textId="77777777" w:rsidR="002C5807" w:rsidRPr="002C5807" w:rsidRDefault="002C5807" w:rsidP="00575F7E">
            <w:pPr>
              <w:pStyle w:val="TAL"/>
              <w:rPr>
                <w:rFonts w:eastAsia="SimSun"/>
                <w:highlight w:val="darkGray"/>
                <w:lang w:val="en-US"/>
              </w:rPr>
            </w:pPr>
            <w:r w:rsidRPr="002C5807">
              <w:rPr>
                <w:rFonts w:eastAsia="SimSun"/>
                <w:highlight w:val="darkGray"/>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8F0271" w14:textId="77777777" w:rsidR="002C5807" w:rsidRPr="002C5807" w:rsidRDefault="002C5807" w:rsidP="00575F7E">
            <w:pPr>
              <w:pStyle w:val="TAC"/>
              <w:rPr>
                <w:rFonts w:eastAsia="SimSun"/>
                <w:highlight w:val="darkGray"/>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5D8776" w14:textId="77777777" w:rsidR="002C5807" w:rsidRPr="002C5807" w:rsidRDefault="002C5807" w:rsidP="00575F7E">
            <w:pPr>
              <w:pStyle w:val="TAC"/>
              <w:rPr>
                <w:rFonts w:eastAsia="SimSun"/>
                <w:highlight w:val="darkGray"/>
              </w:rPr>
            </w:pPr>
            <w:r w:rsidRPr="002C5807">
              <w:rPr>
                <w:rFonts w:eastAsia="SimSun"/>
                <w:highlight w:val="darkGray"/>
              </w:rPr>
              <w:t>4</w:t>
            </w:r>
          </w:p>
        </w:tc>
      </w:tr>
      <w:tr w:rsidR="002C5807" w:rsidRPr="002C5807" w14:paraId="2D638361" w14:textId="77777777" w:rsidTr="00575F7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E139" w14:textId="77777777" w:rsidR="002C5807" w:rsidRPr="002C5807" w:rsidRDefault="002C5807" w:rsidP="00575F7E">
            <w:pPr>
              <w:pStyle w:val="TAL"/>
              <w:rPr>
                <w:rFonts w:eastAsia="SimSun"/>
                <w:highlight w:val="darkGray"/>
                <w:lang w:val="en-US"/>
              </w:rPr>
            </w:pPr>
            <w:r w:rsidRPr="002C5807">
              <w:rPr>
                <w:rFonts w:eastAsia="SimSun"/>
                <w:highlight w:val="darkGray"/>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E066C" w14:textId="77777777" w:rsidR="002C5807" w:rsidRPr="002C5807" w:rsidRDefault="002C5807" w:rsidP="00575F7E">
            <w:pPr>
              <w:pStyle w:val="TAC"/>
              <w:rPr>
                <w:rFonts w:eastAsia="SimSun"/>
                <w:highlight w:val="darkGray"/>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293859" w14:textId="77777777" w:rsidR="002C5807" w:rsidRPr="002C5807" w:rsidRDefault="002C5807" w:rsidP="00575F7E">
            <w:pPr>
              <w:pStyle w:val="TAC"/>
              <w:rPr>
                <w:rFonts w:eastAsia="SimSun"/>
                <w:highlight w:val="darkGray"/>
                <w:lang w:eastAsia="zh-CN"/>
              </w:rPr>
            </w:pPr>
            <w:r w:rsidRPr="002C5807">
              <w:rPr>
                <w:rFonts w:eastAsia="SimSun"/>
                <w:highlight w:val="darkGray"/>
              </w:rPr>
              <w:t>2</w:t>
            </w:r>
          </w:p>
        </w:tc>
      </w:tr>
    </w:tbl>
    <w:p w14:paraId="5DB3D9EE" w14:textId="77777777" w:rsidR="002C5807" w:rsidRPr="002C5807" w:rsidRDefault="002C5807" w:rsidP="002C5807">
      <w:pPr>
        <w:rPr>
          <w:highlight w:val="darkGray"/>
          <w:lang w:eastAsia="zh-CN"/>
        </w:rPr>
      </w:pPr>
    </w:p>
    <w:p w14:paraId="57BC7A6B"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-3</w:t>
      </w:r>
      <w:r w:rsidRPr="002C5807">
        <w:rPr>
          <w:rFonts w:hint="eastAsia"/>
          <w:highlight w:val="darkGray"/>
          <w:lang w:eastAsia="zh-CN"/>
        </w:rPr>
        <w:t>:</w:t>
      </w:r>
      <w:r w:rsidRPr="002C5807">
        <w:rPr>
          <w:highlight w:val="darkGray"/>
        </w:rPr>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2C5807" w:rsidRPr="002C5807" w14:paraId="167B1BD5"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74B1377B" w14:textId="77777777" w:rsidR="002C5807" w:rsidRPr="002C5807" w:rsidRDefault="002C5807" w:rsidP="00575F7E">
            <w:pPr>
              <w:pStyle w:val="TAH"/>
              <w:rPr>
                <w:highlight w:val="darkGray"/>
              </w:rPr>
            </w:pPr>
            <w:r w:rsidRPr="002C5807">
              <w:rPr>
                <w:highlight w:val="dark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4DAA5701" w14:textId="77777777" w:rsidR="002C5807" w:rsidRPr="002C5807" w:rsidRDefault="002C5807" w:rsidP="00575F7E">
            <w:pPr>
              <w:pStyle w:val="TAH"/>
              <w:rPr>
                <w:highlight w:val="darkGray"/>
              </w:rPr>
            </w:pPr>
            <w:r w:rsidRPr="002C5807">
              <w:rPr>
                <w:highlight w:val="darkGray"/>
              </w:rPr>
              <w:t>Unit</w:t>
            </w:r>
          </w:p>
        </w:tc>
        <w:tc>
          <w:tcPr>
            <w:tcW w:w="2693" w:type="dxa"/>
            <w:tcBorders>
              <w:top w:val="single" w:sz="4" w:space="0" w:color="auto"/>
              <w:left w:val="single" w:sz="4" w:space="0" w:color="auto"/>
              <w:bottom w:val="single" w:sz="4" w:space="0" w:color="auto"/>
              <w:right w:val="single" w:sz="4" w:space="0" w:color="auto"/>
            </w:tcBorders>
            <w:hideMark/>
          </w:tcPr>
          <w:p w14:paraId="1AD89BCE" w14:textId="77777777" w:rsidR="002C5807" w:rsidRPr="002C5807" w:rsidRDefault="002C5807" w:rsidP="00575F7E">
            <w:pPr>
              <w:pStyle w:val="TAH"/>
              <w:rPr>
                <w:highlight w:val="darkGray"/>
              </w:rPr>
            </w:pPr>
            <w:r w:rsidRPr="002C5807">
              <w:rPr>
                <w:highlight w:val="darkGray"/>
              </w:rPr>
              <w:t>Cell 1</w:t>
            </w:r>
          </w:p>
        </w:tc>
        <w:tc>
          <w:tcPr>
            <w:tcW w:w="2693" w:type="dxa"/>
            <w:tcBorders>
              <w:top w:val="single" w:sz="4" w:space="0" w:color="auto"/>
              <w:left w:val="single" w:sz="4" w:space="0" w:color="auto"/>
              <w:bottom w:val="single" w:sz="4" w:space="0" w:color="auto"/>
              <w:right w:val="single" w:sz="4" w:space="0" w:color="auto"/>
            </w:tcBorders>
            <w:hideMark/>
          </w:tcPr>
          <w:p w14:paraId="02DDEA88" w14:textId="77777777" w:rsidR="002C5807" w:rsidRPr="002C5807" w:rsidRDefault="002C5807" w:rsidP="00575F7E">
            <w:pPr>
              <w:pStyle w:val="TAH"/>
              <w:rPr>
                <w:highlight w:val="darkGray"/>
                <w:lang w:eastAsia="zh-CN"/>
              </w:rPr>
            </w:pPr>
            <w:r w:rsidRPr="002C5807">
              <w:rPr>
                <w:highlight w:val="darkGray"/>
                <w:lang w:eastAsia="zh-CN"/>
              </w:rPr>
              <w:t>Cell 2</w:t>
            </w:r>
          </w:p>
        </w:tc>
      </w:tr>
      <w:tr w:rsidR="002C5807" w:rsidRPr="002C5807" w14:paraId="209B8A4F"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BE7653E" w14:textId="77777777" w:rsidR="002C5807" w:rsidRPr="002C5807" w:rsidRDefault="002C5807" w:rsidP="00575F7E">
            <w:pPr>
              <w:pStyle w:val="TAL"/>
              <w:rPr>
                <w:rFonts w:cs="Arial"/>
                <w:highlight w:val="darkGray"/>
                <w:lang w:eastAsia="zh-CN"/>
              </w:rPr>
            </w:pPr>
            <w:r w:rsidRPr="002C5807">
              <w:rPr>
                <w:highlight w:val="darkGray"/>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723C21B" w14:textId="77777777" w:rsidR="002C5807" w:rsidRPr="002C5807" w:rsidRDefault="002C5807" w:rsidP="00575F7E">
            <w:pPr>
              <w:pStyle w:val="TAC"/>
              <w:rPr>
                <w:highlight w:val="darkGray"/>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1DA63B2" w14:textId="77777777" w:rsidR="002C5807" w:rsidRPr="002C5807" w:rsidRDefault="002C5807" w:rsidP="00575F7E">
            <w:pPr>
              <w:pStyle w:val="TAC"/>
              <w:rPr>
                <w:highlight w:val="darkGray"/>
              </w:rPr>
            </w:pPr>
            <w:r w:rsidRPr="002C5807">
              <w:rPr>
                <w:highlight w:val="darkGray"/>
              </w:rP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F6DFD" w14:textId="77777777" w:rsidR="002C5807" w:rsidRPr="002C5807" w:rsidRDefault="002C5807" w:rsidP="00575F7E">
            <w:pPr>
              <w:pStyle w:val="TAC"/>
              <w:rPr>
                <w:highlight w:val="darkGray"/>
                <w:lang w:eastAsia="zh-CN"/>
              </w:rPr>
            </w:pPr>
            <w:r w:rsidRPr="002C5807">
              <w:rPr>
                <w:highlight w:val="darkGray"/>
                <w:lang w:eastAsia="zh-CN"/>
              </w:rPr>
              <w:t>FDD</w:t>
            </w:r>
          </w:p>
        </w:tc>
      </w:tr>
      <w:tr w:rsidR="002C5807" w:rsidRPr="002C5807" w14:paraId="6950711C"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A15B4DF" w14:textId="77777777" w:rsidR="002C5807" w:rsidRPr="002C5807" w:rsidRDefault="002C5807" w:rsidP="00575F7E">
            <w:pPr>
              <w:pStyle w:val="TAL"/>
              <w:rPr>
                <w:highlight w:val="darkGray"/>
              </w:rPr>
            </w:pPr>
            <w:r w:rsidRPr="002C5807">
              <w:rPr>
                <w:highlight w:val="darkGray"/>
              </w:rP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87D04" w14:textId="77777777" w:rsidR="002C5807" w:rsidRPr="002C5807" w:rsidRDefault="002C5807" w:rsidP="00575F7E">
            <w:pPr>
              <w:pStyle w:val="TAC"/>
              <w:rPr>
                <w:highlight w:val="darkGray"/>
              </w:rPr>
            </w:pPr>
            <w:r w:rsidRPr="002C5807">
              <w:rPr>
                <w:highlight w:val="darkGray"/>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70F087" w14:textId="77777777" w:rsidR="002C5807" w:rsidRPr="002C5807" w:rsidRDefault="002C5807" w:rsidP="00575F7E">
            <w:pPr>
              <w:pStyle w:val="TAC"/>
              <w:rPr>
                <w:highlight w:val="darkGray"/>
              </w:rPr>
            </w:pPr>
            <w:r w:rsidRPr="002C5807">
              <w:rPr>
                <w:highlight w:val="darkGray"/>
              </w:rP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C81812" w14:textId="77777777" w:rsidR="002C5807" w:rsidRPr="002C5807" w:rsidRDefault="002C5807" w:rsidP="00575F7E">
            <w:pPr>
              <w:pStyle w:val="TAC"/>
              <w:rPr>
                <w:highlight w:val="darkGray"/>
              </w:rPr>
            </w:pPr>
            <w:r w:rsidRPr="002C5807">
              <w:rPr>
                <w:highlight w:val="darkGray"/>
              </w:rPr>
              <w:t>4.6</w:t>
            </w:r>
          </w:p>
        </w:tc>
      </w:tr>
      <w:tr w:rsidR="002C5807" w:rsidRPr="002C5807" w14:paraId="404A85F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4E1021B4" w14:textId="77777777" w:rsidR="002C5807" w:rsidRPr="002C5807" w:rsidRDefault="002C5807" w:rsidP="00575F7E">
            <w:pPr>
              <w:pStyle w:val="TAL"/>
              <w:rPr>
                <w:highlight w:val="darkGray"/>
              </w:rPr>
            </w:pPr>
            <w:r w:rsidRPr="002C5807">
              <w:rPr>
                <w:highlight w:val="darkGray"/>
              </w:rP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9CAC2" w14:textId="77777777" w:rsidR="002C5807" w:rsidRPr="002C5807" w:rsidRDefault="002C5807" w:rsidP="00575F7E">
            <w:pPr>
              <w:pStyle w:val="TAC"/>
              <w:rPr>
                <w:highlight w:val="darkGray"/>
              </w:rPr>
            </w:pPr>
            <w:r w:rsidRPr="002C5807">
              <w:rPr>
                <w:highlight w:val="darkGray"/>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14628C" w14:textId="77777777" w:rsidR="002C5807" w:rsidRPr="002C5807" w:rsidRDefault="002C5807" w:rsidP="00575F7E">
            <w:pPr>
              <w:pStyle w:val="TAC"/>
              <w:rPr>
                <w:highlight w:val="darkGray"/>
              </w:rPr>
            </w:pPr>
            <w:r w:rsidRPr="002C5807">
              <w:rPr>
                <w:highlight w:val="darkGray"/>
              </w:rP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682E" w14:textId="77777777" w:rsidR="002C5807" w:rsidRPr="002C5807" w:rsidRDefault="002C5807" w:rsidP="00575F7E">
            <w:pPr>
              <w:pStyle w:val="TAC"/>
              <w:rPr>
                <w:highlight w:val="darkGray"/>
              </w:rPr>
            </w:pPr>
            <w:r w:rsidRPr="002C5807">
              <w:rPr>
                <w:highlight w:val="darkGray"/>
              </w:rPr>
              <w:t>20</w:t>
            </w:r>
          </w:p>
        </w:tc>
      </w:tr>
      <w:tr w:rsidR="002C5807" w:rsidRPr="002C5807" w14:paraId="1ACDFA4A"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601A1EF" w14:textId="77777777" w:rsidR="002C5807" w:rsidRPr="002C5807" w:rsidRDefault="002C5807" w:rsidP="00575F7E">
            <w:pPr>
              <w:pStyle w:val="TAL"/>
              <w:rPr>
                <w:highlight w:val="darkGray"/>
                <w:lang w:val="fr-FR"/>
              </w:rPr>
            </w:pPr>
            <w:r w:rsidRPr="002C5807">
              <w:rPr>
                <w:highlight w:val="darkGray"/>
                <w:lang w:val="fr-FR"/>
              </w:rP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7ADFB76" w14:textId="77777777" w:rsidR="002C5807" w:rsidRPr="002C5807" w:rsidRDefault="002C5807" w:rsidP="00575F7E">
            <w:pPr>
              <w:pStyle w:val="TAC"/>
              <w:rPr>
                <w:highlight w:val="darkGray"/>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9482BC" w14:textId="77777777" w:rsidR="002C5807" w:rsidRPr="002C5807" w:rsidRDefault="002C5807" w:rsidP="00575F7E">
            <w:pPr>
              <w:pStyle w:val="TAC"/>
              <w:rPr>
                <w:highlight w:val="darkGray"/>
              </w:rPr>
            </w:pPr>
            <w:r w:rsidRPr="002C5807">
              <w:rPr>
                <w:highlight w:val="darkGray"/>
              </w:rP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6827DC" w14:textId="77777777" w:rsidR="002C5807" w:rsidRPr="002C5807" w:rsidRDefault="002C5807" w:rsidP="00575F7E">
            <w:pPr>
              <w:pStyle w:val="TAC"/>
              <w:rPr>
                <w:highlight w:val="darkGray"/>
              </w:rPr>
            </w:pPr>
            <w:r w:rsidRPr="002C5807">
              <w:rPr>
                <w:highlight w:val="darkGray"/>
              </w:rPr>
              <w:t>Same as the NR serving carrier centre subcarrier location</w:t>
            </w:r>
          </w:p>
        </w:tc>
      </w:tr>
      <w:tr w:rsidR="002C5807" w:rsidRPr="002C5807" w14:paraId="6E09899E"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6B07BAC7" w14:textId="77777777" w:rsidR="002C5807" w:rsidRPr="002C5807" w:rsidRDefault="002C5807" w:rsidP="00575F7E">
            <w:pPr>
              <w:pStyle w:val="TAL"/>
              <w:rPr>
                <w:highlight w:val="darkGray"/>
              </w:rPr>
            </w:pPr>
            <w:r w:rsidRPr="002C5807">
              <w:rPr>
                <w:highlight w:val="darkGray"/>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2955297"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8E2CB7" w14:textId="77777777" w:rsidR="002C5807" w:rsidRPr="002C5807" w:rsidRDefault="002C5807" w:rsidP="00575F7E">
            <w:pPr>
              <w:pStyle w:val="TAC"/>
              <w:rPr>
                <w:highlight w:val="darkGray"/>
              </w:rPr>
            </w:pPr>
            <w:r w:rsidRPr="002C5807">
              <w:rPr>
                <w:highlight w:val="darkGray"/>
              </w:rP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565BB8" w14:textId="77777777" w:rsidR="002C5807" w:rsidRPr="002C5807" w:rsidRDefault="002C5807" w:rsidP="00575F7E">
            <w:pPr>
              <w:pStyle w:val="TAC"/>
              <w:rPr>
                <w:highlight w:val="darkGray"/>
              </w:rPr>
            </w:pPr>
            <w:r w:rsidRPr="002C5807">
              <w:rPr>
                <w:highlight w:val="darkGray"/>
              </w:rPr>
              <w:t>Normal</w:t>
            </w:r>
          </w:p>
        </w:tc>
      </w:tr>
      <w:tr w:rsidR="002C5807" w:rsidRPr="002C5807" w14:paraId="3B7D00A8"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7EF16230" w14:textId="77777777" w:rsidR="002C5807" w:rsidRPr="002C5807" w:rsidRDefault="002C5807" w:rsidP="00575F7E">
            <w:pPr>
              <w:pStyle w:val="TAL"/>
              <w:rPr>
                <w:highlight w:val="darkGray"/>
              </w:rPr>
            </w:pPr>
            <w:r w:rsidRPr="002C5807">
              <w:rPr>
                <w:highlight w:val="darkGray"/>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D50CBF1"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ACA3CE" w14:textId="77777777" w:rsidR="002C5807" w:rsidRPr="002C5807" w:rsidRDefault="002C5807" w:rsidP="00575F7E">
            <w:pPr>
              <w:pStyle w:val="TAC"/>
              <w:rPr>
                <w:highlight w:val="darkGray"/>
              </w:rPr>
            </w:pPr>
            <w:r w:rsidRPr="002C5807">
              <w:rPr>
                <w:highlight w:val="darkGray"/>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150C13" w14:textId="77777777" w:rsidR="002C5807" w:rsidRPr="002C5807" w:rsidRDefault="002C5807" w:rsidP="00575F7E">
            <w:pPr>
              <w:pStyle w:val="TAC"/>
              <w:rPr>
                <w:highlight w:val="darkGray"/>
              </w:rPr>
            </w:pPr>
            <w:r w:rsidRPr="002C5807">
              <w:rPr>
                <w:highlight w:val="darkGray"/>
              </w:rPr>
              <w:t>2</w:t>
            </w:r>
          </w:p>
        </w:tc>
      </w:tr>
      <w:tr w:rsidR="002C5807" w:rsidRPr="002C5807" w14:paraId="447CBBC3"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458EF902" w14:textId="77777777" w:rsidR="002C5807" w:rsidRPr="002C5807" w:rsidRDefault="002C5807" w:rsidP="00575F7E">
            <w:pPr>
              <w:pStyle w:val="TAL"/>
              <w:rPr>
                <w:highlight w:val="darkGray"/>
                <w:lang w:eastAsia="zh-CN"/>
              </w:rPr>
            </w:pPr>
            <w:r w:rsidRPr="002C5807">
              <w:rPr>
                <w:highlight w:val="darkGray"/>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F3A29D" w14:textId="77777777" w:rsidR="002C5807" w:rsidRPr="002C5807" w:rsidRDefault="002C5807" w:rsidP="00575F7E">
            <w:pPr>
              <w:pStyle w:val="TAL"/>
              <w:rPr>
                <w:highlight w:val="darkGray"/>
                <w:lang w:eastAsia="zh-CN"/>
              </w:rPr>
            </w:pPr>
            <w:r w:rsidRPr="002C5807">
              <w:rPr>
                <w:highlight w:val="darkGray"/>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5B20F31"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FDA072" w14:textId="77777777" w:rsidR="002C5807" w:rsidRPr="002C5807" w:rsidRDefault="002C5807" w:rsidP="00575F7E">
            <w:pPr>
              <w:pStyle w:val="TAC"/>
              <w:rPr>
                <w:highlight w:val="darkGray"/>
              </w:rPr>
            </w:pPr>
            <w:r w:rsidRPr="002C5807">
              <w:rPr>
                <w:highlight w:val="darkGray"/>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01007E" w14:textId="77777777" w:rsidR="002C5807" w:rsidRPr="002C5807" w:rsidRDefault="002C5807" w:rsidP="00575F7E">
            <w:pPr>
              <w:pStyle w:val="TAC"/>
              <w:rPr>
                <w:highlight w:val="darkGray"/>
                <w:lang w:eastAsia="zh-CN"/>
              </w:rPr>
            </w:pPr>
            <w:r w:rsidRPr="002C5807">
              <w:rPr>
                <w:highlight w:val="darkGray"/>
                <w:lang w:eastAsia="zh-CN"/>
              </w:rPr>
              <w:t>4</w:t>
            </w:r>
          </w:p>
        </w:tc>
      </w:tr>
      <w:tr w:rsidR="002C5807" w:rsidRPr="002C5807" w14:paraId="5869F363"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003C0774" w14:textId="77777777" w:rsidR="002C5807" w:rsidRPr="002C5807" w:rsidRDefault="002C5807" w:rsidP="00575F7E">
            <w:pPr>
              <w:pStyle w:val="TAL"/>
              <w:rPr>
                <w:highlight w:val="darkGray"/>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697ED" w14:textId="77777777" w:rsidR="002C5807" w:rsidRPr="002C5807" w:rsidRDefault="002C5807" w:rsidP="00575F7E">
            <w:pPr>
              <w:pStyle w:val="TAL"/>
              <w:rPr>
                <w:highlight w:val="darkGray"/>
                <w:lang w:eastAsia="zh-CN"/>
              </w:rPr>
            </w:pPr>
            <w:r w:rsidRPr="002C5807">
              <w:rPr>
                <w:highlight w:val="darkGray"/>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242F2E13"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10761FB" w14:textId="77777777" w:rsidR="002C5807" w:rsidRPr="002C5807" w:rsidRDefault="002C5807" w:rsidP="00575F7E">
            <w:pPr>
              <w:pStyle w:val="TAC"/>
              <w:rPr>
                <w:highlight w:val="darkGray"/>
                <w:lang w:eastAsia="zh-CN"/>
              </w:rPr>
            </w:pPr>
            <w:r w:rsidRPr="002C5807">
              <w:rPr>
                <w:highlight w:val="darkGray"/>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46A663" w14:textId="77777777" w:rsidR="002C5807" w:rsidRPr="002C5807" w:rsidRDefault="002C5807" w:rsidP="00575F7E">
            <w:pPr>
              <w:pStyle w:val="TAC"/>
              <w:rPr>
                <w:highlight w:val="darkGray"/>
                <w:lang w:eastAsia="zh-CN"/>
              </w:rPr>
            </w:pPr>
            <w:r w:rsidRPr="002C5807">
              <w:rPr>
                <w:highlight w:val="darkGray"/>
                <w:lang w:eastAsia="zh-CN"/>
              </w:rPr>
              <w:t>2</w:t>
            </w:r>
          </w:p>
        </w:tc>
      </w:tr>
      <w:tr w:rsidR="002C5807" w:rsidRPr="002C5807" w14:paraId="22C43C0B" w14:textId="77777777" w:rsidTr="00575F7E">
        <w:tc>
          <w:tcPr>
            <w:tcW w:w="1413" w:type="dxa"/>
            <w:vMerge w:val="restart"/>
            <w:tcBorders>
              <w:top w:val="single" w:sz="4" w:space="0" w:color="auto"/>
              <w:left w:val="single" w:sz="4" w:space="0" w:color="auto"/>
              <w:bottom w:val="single" w:sz="4" w:space="0" w:color="auto"/>
              <w:right w:val="single" w:sz="4" w:space="0" w:color="auto"/>
            </w:tcBorders>
            <w:hideMark/>
          </w:tcPr>
          <w:p w14:paraId="73AB0B7B" w14:textId="77777777" w:rsidR="002C5807" w:rsidRPr="002C5807" w:rsidRDefault="002C5807" w:rsidP="00575F7E">
            <w:pPr>
              <w:pStyle w:val="TAL"/>
              <w:rPr>
                <w:highlight w:val="darkGray"/>
              </w:rPr>
            </w:pPr>
            <w:r w:rsidRPr="002C5807">
              <w:rPr>
                <w:highlight w:val="darkGray"/>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E46AD1" w14:textId="77777777" w:rsidR="002C5807" w:rsidRPr="002C5807" w:rsidRDefault="002C5807" w:rsidP="00575F7E">
            <w:pPr>
              <w:pStyle w:val="TAL"/>
              <w:rPr>
                <w:highlight w:val="darkGray"/>
                <w:lang w:eastAsia="zh-CN"/>
              </w:rPr>
            </w:pPr>
            <w:r w:rsidRPr="002C5807">
              <w:rPr>
                <w:rFonts w:cs="Arial"/>
                <w:b/>
                <w:position w:val="-10"/>
                <w:highlight w:val="darkGray"/>
              </w:rPr>
              <w:object w:dxaOrig="300" w:dyaOrig="300" w14:anchorId="2410B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5pt;height:18.75pt" o:ole="">
                  <v:imagedata r:id="rId9" o:title=""/>
                </v:shape>
                <o:OLEObject Type="Embed" ProgID="Equation.3" ShapeID="_x0000_i1026" DrawAspect="Content" ObjectID="_1776802452" r:id="rId1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29496" w14:textId="77777777" w:rsidR="002C5807" w:rsidRPr="002C5807" w:rsidRDefault="002C5807" w:rsidP="00575F7E">
            <w:pPr>
              <w:pStyle w:val="TAC"/>
              <w:rPr>
                <w:highlight w:val="darkGray"/>
                <w:lang w:eastAsia="zh-CN"/>
              </w:rPr>
            </w:pPr>
            <w:r w:rsidRPr="002C5807">
              <w:rPr>
                <w:highlight w:val="darkGray"/>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6B3554" w14:textId="77777777" w:rsidR="002C5807" w:rsidRPr="002C5807" w:rsidRDefault="002C5807" w:rsidP="00575F7E">
            <w:pPr>
              <w:pStyle w:val="TAC"/>
              <w:rPr>
                <w:highlight w:val="darkGray"/>
                <w:lang w:eastAsia="zh-CN"/>
              </w:rPr>
            </w:pPr>
            <w:r w:rsidRPr="002C5807">
              <w:rPr>
                <w:highlight w:val="darkGray"/>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E9B4A6" w14:textId="77777777" w:rsidR="002C5807" w:rsidRPr="002C5807" w:rsidRDefault="002C5807" w:rsidP="00575F7E">
            <w:pPr>
              <w:pStyle w:val="TAC"/>
              <w:rPr>
                <w:highlight w:val="darkGray"/>
                <w:lang w:eastAsia="zh-CN"/>
              </w:rPr>
            </w:pPr>
            <w:r w:rsidRPr="002C5807">
              <w:rPr>
                <w:highlight w:val="darkGray"/>
                <w:lang w:eastAsia="zh-CN"/>
              </w:rPr>
              <w:t>-6</w:t>
            </w:r>
          </w:p>
        </w:tc>
      </w:tr>
      <w:tr w:rsidR="002C5807" w:rsidRPr="002C5807" w14:paraId="78478598"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5D402FA9" w14:textId="77777777" w:rsidR="002C5807" w:rsidRPr="002C5807" w:rsidRDefault="002C5807" w:rsidP="00575F7E">
            <w:pPr>
              <w:pStyle w:val="TAL"/>
              <w:rPr>
                <w:highlight w:val="dark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71530B" w14:textId="77777777" w:rsidR="002C5807" w:rsidRPr="002C5807" w:rsidRDefault="002C5807" w:rsidP="00575F7E">
            <w:pPr>
              <w:pStyle w:val="TAL"/>
              <w:rPr>
                <w:highlight w:val="darkGray"/>
                <w:lang w:eastAsia="zh-CN"/>
              </w:rPr>
            </w:pPr>
            <w:r w:rsidRPr="002C5807">
              <w:rPr>
                <w:rFonts w:cs="Arial"/>
                <w:b/>
                <w:position w:val="-10"/>
                <w:highlight w:val="darkGray"/>
              </w:rPr>
              <w:object w:dxaOrig="280" w:dyaOrig="300" w14:anchorId="305E595E">
                <v:shape id="_x0000_i1027" type="#_x0000_t75" style="width:11.25pt;height:18.75pt" o:ole="">
                  <v:imagedata r:id="rId11" o:title=""/>
                </v:shape>
                <o:OLEObject Type="Embed" ProgID="Equation.3" ShapeID="_x0000_i1027" DrawAspect="Content" ObjectID="_1776802453" r:id="rId1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B8F02" w14:textId="77777777" w:rsidR="002C5807" w:rsidRPr="002C5807" w:rsidRDefault="002C5807" w:rsidP="00575F7E">
            <w:pPr>
              <w:pStyle w:val="TAC"/>
              <w:rPr>
                <w:highlight w:val="darkGray"/>
                <w:lang w:eastAsia="zh-CN"/>
              </w:rPr>
            </w:pPr>
            <w:r w:rsidRPr="002C5807">
              <w:rPr>
                <w:highlight w:val="darkGray"/>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FA1A8C" w14:textId="77777777" w:rsidR="002C5807" w:rsidRPr="002C5807" w:rsidRDefault="002C5807" w:rsidP="00575F7E">
            <w:pPr>
              <w:pStyle w:val="TAC"/>
              <w:rPr>
                <w:highlight w:val="darkGray"/>
                <w:lang w:eastAsia="zh-CN"/>
              </w:rPr>
            </w:pPr>
            <w:r w:rsidRPr="002C5807">
              <w:rPr>
                <w:highlight w:val="darkGray"/>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D916AB" w14:textId="77777777" w:rsidR="002C5807" w:rsidRPr="002C5807" w:rsidRDefault="002C5807" w:rsidP="00575F7E">
            <w:pPr>
              <w:pStyle w:val="TAC"/>
              <w:rPr>
                <w:highlight w:val="darkGray"/>
                <w:lang w:eastAsia="zh-CN"/>
              </w:rPr>
            </w:pPr>
            <w:r w:rsidRPr="002C5807">
              <w:rPr>
                <w:highlight w:val="darkGray"/>
                <w:lang w:eastAsia="zh-CN"/>
              </w:rPr>
              <w:t>-6</w:t>
            </w:r>
          </w:p>
        </w:tc>
      </w:tr>
      <w:tr w:rsidR="002C5807" w:rsidRPr="002C5807" w14:paraId="5B208B95" w14:textId="77777777" w:rsidTr="00575F7E">
        <w:tc>
          <w:tcPr>
            <w:tcW w:w="0" w:type="auto"/>
            <w:vMerge/>
            <w:tcBorders>
              <w:top w:val="single" w:sz="4" w:space="0" w:color="auto"/>
              <w:left w:val="single" w:sz="4" w:space="0" w:color="auto"/>
              <w:bottom w:val="single" w:sz="4" w:space="0" w:color="auto"/>
              <w:right w:val="single" w:sz="4" w:space="0" w:color="auto"/>
            </w:tcBorders>
            <w:vAlign w:val="center"/>
            <w:hideMark/>
          </w:tcPr>
          <w:p w14:paraId="6ADD1280" w14:textId="77777777" w:rsidR="002C5807" w:rsidRPr="002C5807" w:rsidRDefault="002C5807" w:rsidP="00575F7E">
            <w:pPr>
              <w:pStyle w:val="TAL"/>
              <w:rPr>
                <w:highlight w:val="dark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1BA320" w14:textId="77777777" w:rsidR="002C5807" w:rsidRPr="002C5807" w:rsidRDefault="002C5807" w:rsidP="00575F7E">
            <w:pPr>
              <w:pStyle w:val="TAL"/>
              <w:rPr>
                <w:highlight w:val="darkGray"/>
                <w:lang w:eastAsia="zh-CN"/>
              </w:rPr>
            </w:pPr>
            <w:r w:rsidRPr="002C5807">
              <w:rPr>
                <w:rFonts w:cs="Arial"/>
                <w:highlight w:val="darkGray"/>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54DC862" w14:textId="77777777" w:rsidR="002C5807" w:rsidRPr="002C5807" w:rsidRDefault="002C5807" w:rsidP="00575F7E">
            <w:pPr>
              <w:pStyle w:val="TAC"/>
              <w:rPr>
                <w:highlight w:val="darkGray"/>
                <w:lang w:eastAsia="zh-CN"/>
              </w:rPr>
            </w:pPr>
            <w:r w:rsidRPr="002C5807">
              <w:rPr>
                <w:highlight w:val="darkGray"/>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D3590" w14:textId="77777777" w:rsidR="002C5807" w:rsidRPr="002C5807" w:rsidRDefault="002C5807" w:rsidP="00575F7E">
            <w:pPr>
              <w:pStyle w:val="TAC"/>
              <w:rPr>
                <w:highlight w:val="darkGray"/>
                <w:lang w:eastAsia="zh-CN"/>
              </w:rPr>
            </w:pPr>
            <w:r w:rsidRPr="002C5807">
              <w:rPr>
                <w:highlight w:val="darkGray"/>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CCA69D" w14:textId="77777777" w:rsidR="002C5807" w:rsidRPr="002C5807" w:rsidRDefault="002C5807" w:rsidP="00575F7E">
            <w:pPr>
              <w:pStyle w:val="TAC"/>
              <w:rPr>
                <w:highlight w:val="darkGray"/>
                <w:lang w:eastAsia="zh-CN"/>
              </w:rPr>
            </w:pPr>
            <w:r w:rsidRPr="002C5807">
              <w:rPr>
                <w:highlight w:val="darkGray"/>
                <w:lang w:eastAsia="zh-CN"/>
              </w:rPr>
              <w:t>0</w:t>
            </w:r>
          </w:p>
        </w:tc>
      </w:tr>
      <w:tr w:rsidR="002C5807" w:rsidRPr="002C5807" w14:paraId="43282151"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A97B5F7" w14:textId="77777777" w:rsidR="002C5807" w:rsidRPr="002C5807" w:rsidRDefault="002C5807" w:rsidP="00575F7E">
            <w:pPr>
              <w:keepNext/>
              <w:keepLines/>
              <w:spacing w:after="0"/>
              <w:rPr>
                <w:rFonts w:ascii="Arial" w:eastAsia="SimSun" w:hAnsi="Arial"/>
                <w:sz w:val="18"/>
                <w:highlight w:val="darkGray"/>
              </w:rPr>
            </w:pPr>
            <w:r w:rsidRPr="002C5807">
              <w:rPr>
                <w:rFonts w:ascii="Arial" w:eastAsia="SimSun" w:hAnsi="Arial"/>
                <w:sz w:val="18"/>
                <w:highlight w:val="darkGray"/>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92C683E"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A81679" w14:textId="77777777" w:rsidR="002C5807" w:rsidRPr="002C5807" w:rsidRDefault="002C5807" w:rsidP="00575F7E">
            <w:pPr>
              <w:pStyle w:val="TAC"/>
              <w:rPr>
                <w:highlight w:val="darkGray"/>
              </w:rPr>
            </w:pPr>
            <w:r w:rsidRPr="002C5807">
              <w:rPr>
                <w:highlight w:val="darkGray"/>
              </w:rP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72F4DA" w14:textId="77777777" w:rsidR="002C5807" w:rsidRPr="002C5807" w:rsidRDefault="002C5807" w:rsidP="00575F7E">
            <w:pPr>
              <w:pStyle w:val="TAC"/>
              <w:rPr>
                <w:highlight w:val="darkGray"/>
              </w:rPr>
            </w:pPr>
            <w:r w:rsidRPr="002C5807">
              <w:rPr>
                <w:highlight w:val="darkGray"/>
              </w:rPr>
              <w:t>TM4</w:t>
            </w:r>
          </w:p>
        </w:tc>
      </w:tr>
      <w:tr w:rsidR="002C5807" w:rsidRPr="002C5807" w14:paraId="703276E7"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7592FD42" w14:textId="77777777" w:rsidR="002C5807" w:rsidRPr="002C5807" w:rsidRDefault="002C5807" w:rsidP="00575F7E">
            <w:pPr>
              <w:pStyle w:val="TAL"/>
              <w:rPr>
                <w:highlight w:val="darkGray"/>
              </w:rPr>
            </w:pPr>
            <w:r w:rsidRPr="002C5807">
              <w:rPr>
                <w:highlight w:val="darkGray"/>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CF34" w14:textId="77777777" w:rsidR="002C5807" w:rsidRPr="002C5807" w:rsidRDefault="002C5807" w:rsidP="00575F7E">
            <w:pPr>
              <w:pStyle w:val="TAC"/>
              <w:rPr>
                <w:highlight w:val="darkGray"/>
              </w:rPr>
            </w:pPr>
            <w:r w:rsidRPr="002C5807">
              <w:rPr>
                <w:highlight w:val="darkGray"/>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BBCC0A" w14:textId="77777777" w:rsidR="002C5807" w:rsidRPr="002C5807" w:rsidRDefault="002C5807" w:rsidP="00575F7E">
            <w:pPr>
              <w:pStyle w:val="TAC"/>
              <w:rPr>
                <w:highlight w:val="darkGray"/>
              </w:rPr>
            </w:pPr>
            <w:r w:rsidRPr="002C5807">
              <w:rPr>
                <w:highlight w:val="darkGray"/>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8F86C7" w14:textId="77777777" w:rsidR="002C5807" w:rsidRPr="002C5807" w:rsidRDefault="002C5807" w:rsidP="00575F7E">
            <w:pPr>
              <w:pStyle w:val="TAC"/>
              <w:rPr>
                <w:highlight w:val="darkGray"/>
              </w:rPr>
            </w:pPr>
            <w:r w:rsidRPr="002C5807">
              <w:rPr>
                <w:highlight w:val="darkGray"/>
              </w:rPr>
              <w:t>20% probability of occurrence of LTE data transmission in time domain, and full bandwidth allocation in frequency domain for test 1-1.</w:t>
            </w:r>
          </w:p>
        </w:tc>
      </w:tr>
      <w:tr w:rsidR="002C5807" w:rsidRPr="002C5807" w14:paraId="3E9DA1DE"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B086A70" w14:textId="77777777" w:rsidR="002C5807" w:rsidRPr="002C5807" w:rsidRDefault="002C5807" w:rsidP="00575F7E">
            <w:pPr>
              <w:pStyle w:val="TAL"/>
              <w:rPr>
                <w:highlight w:val="darkGray"/>
              </w:rPr>
            </w:pPr>
            <w:r w:rsidRPr="002C5807">
              <w:rPr>
                <w:highlight w:val="darkGray"/>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82187" w14:textId="77777777" w:rsidR="002C5807" w:rsidRPr="002C5807" w:rsidRDefault="002C5807" w:rsidP="00575F7E">
            <w:pPr>
              <w:pStyle w:val="TAC"/>
              <w:rPr>
                <w:highlight w:val="darkGray"/>
              </w:rPr>
            </w:pPr>
            <w:r w:rsidRPr="002C5807">
              <w:rPr>
                <w:highlight w:val="darkGray"/>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5B25E4" w14:textId="77777777" w:rsidR="002C5807" w:rsidRPr="002C5807" w:rsidRDefault="002C5807" w:rsidP="00575F7E">
            <w:pPr>
              <w:pStyle w:val="TAC"/>
              <w:rPr>
                <w:highlight w:val="darkGray"/>
              </w:rPr>
            </w:pPr>
            <w:r w:rsidRPr="002C5807">
              <w:rPr>
                <w:highlight w:val="darkGray"/>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C95A64" w14:textId="77777777" w:rsidR="002C5807" w:rsidRPr="002C5807" w:rsidRDefault="002C5807" w:rsidP="00575F7E">
            <w:pPr>
              <w:pStyle w:val="TAC"/>
              <w:rPr>
                <w:highlight w:val="darkGray"/>
              </w:rPr>
            </w:pPr>
            <w:r w:rsidRPr="002C5807">
              <w:rPr>
                <w:highlight w:val="darkGray"/>
              </w:rPr>
              <w:t>80% and 20% probability for rank 1 and rank 2 respectively</w:t>
            </w:r>
          </w:p>
        </w:tc>
      </w:tr>
      <w:tr w:rsidR="002C5807" w:rsidRPr="002C5807" w14:paraId="7E731D97" w14:textId="77777777" w:rsidTr="00575F7E">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40579EEF" w14:textId="77777777" w:rsidR="002C5807" w:rsidRPr="002C5807" w:rsidRDefault="002C5807" w:rsidP="00575F7E">
            <w:pPr>
              <w:pStyle w:val="TAL"/>
              <w:rPr>
                <w:highlight w:val="darkGray"/>
              </w:rPr>
            </w:pPr>
            <w:r w:rsidRPr="002C5807">
              <w:rPr>
                <w:highlight w:val="darkGray"/>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C791621"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52F1FD" w14:textId="77777777" w:rsidR="002C5807" w:rsidRPr="002C5807" w:rsidRDefault="002C5807" w:rsidP="00575F7E">
            <w:pPr>
              <w:pStyle w:val="TAC"/>
              <w:rPr>
                <w:highlight w:val="darkGray"/>
              </w:rPr>
            </w:pPr>
            <w:r w:rsidRPr="002C5807">
              <w:rPr>
                <w:highlight w:val="darkGray"/>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1A5672" w14:textId="77777777" w:rsidR="002C5807" w:rsidRPr="002C5807" w:rsidRDefault="002C5807" w:rsidP="00575F7E">
            <w:pPr>
              <w:pStyle w:val="TAC"/>
              <w:rPr>
                <w:highlight w:val="darkGray"/>
              </w:rPr>
            </w:pPr>
            <w:r w:rsidRPr="002C5807">
              <w:rPr>
                <w:highlight w:val="darkGray"/>
              </w:rPr>
              <w:t>As specified in clause B.7</w:t>
            </w:r>
          </w:p>
        </w:tc>
      </w:tr>
      <w:tr w:rsidR="002C5807" w:rsidRPr="002C5807" w14:paraId="2E36470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21432351" w14:textId="77777777" w:rsidR="002C5807" w:rsidRPr="002C5807" w:rsidRDefault="002C5807" w:rsidP="00575F7E">
            <w:pPr>
              <w:pStyle w:val="TAL"/>
              <w:rPr>
                <w:highlight w:val="darkGray"/>
              </w:rPr>
            </w:pPr>
            <w:r w:rsidRPr="002C5807">
              <w:rPr>
                <w:highlight w:val="darkGray"/>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7AE9ED6" w14:textId="77777777" w:rsidR="002C5807" w:rsidRPr="002C5807" w:rsidRDefault="002C5807" w:rsidP="00575F7E">
            <w:pPr>
              <w:pStyle w:val="TAC"/>
              <w:rPr>
                <w:highlight w:val="darkGray"/>
              </w:rPr>
            </w:pPr>
            <w:r w:rsidRPr="002C5807">
              <w:rPr>
                <w:highlight w:val="darkGray"/>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04B5C" w14:textId="77777777" w:rsidR="002C5807" w:rsidRPr="002C5807" w:rsidRDefault="002C5807" w:rsidP="00575F7E">
            <w:pPr>
              <w:pStyle w:val="TAC"/>
              <w:rPr>
                <w:highlight w:val="darkGray"/>
              </w:rPr>
            </w:pPr>
            <w:r w:rsidRPr="002C5807">
              <w:rPr>
                <w:highlight w:val="darkGray"/>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7FD8A" w14:textId="77777777" w:rsidR="002C5807" w:rsidRPr="002C5807" w:rsidRDefault="002C5807" w:rsidP="00575F7E">
            <w:pPr>
              <w:pStyle w:val="TAC"/>
              <w:rPr>
                <w:highlight w:val="darkGray"/>
              </w:rPr>
            </w:pPr>
            <w:r w:rsidRPr="002C5807">
              <w:rPr>
                <w:highlight w:val="darkGray"/>
              </w:rPr>
              <w:t>-1</w:t>
            </w:r>
          </w:p>
        </w:tc>
      </w:tr>
      <w:tr w:rsidR="002C5807" w:rsidRPr="002C5807" w14:paraId="318B75CF"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734F1A8C" w14:textId="77777777" w:rsidR="002C5807" w:rsidRPr="002C5807" w:rsidRDefault="002C5807" w:rsidP="00575F7E">
            <w:pPr>
              <w:pStyle w:val="TAL"/>
              <w:rPr>
                <w:highlight w:val="darkGray"/>
              </w:rPr>
            </w:pPr>
            <w:r w:rsidRPr="002C5807">
              <w:rPr>
                <w:highlight w:val="darkGray"/>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CBA729B" w14:textId="77777777" w:rsidR="002C5807" w:rsidRPr="002C5807" w:rsidRDefault="002C5807" w:rsidP="00575F7E">
            <w:pPr>
              <w:pStyle w:val="TAC"/>
              <w:rPr>
                <w:highlight w:val="darkGray"/>
              </w:rPr>
            </w:pPr>
            <w:r w:rsidRPr="002C5807">
              <w:rPr>
                <w:highlight w:val="darkGray"/>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CB86FD" w14:textId="77777777" w:rsidR="002C5807" w:rsidRPr="002C5807" w:rsidRDefault="002C5807" w:rsidP="00575F7E">
            <w:pPr>
              <w:pStyle w:val="TAC"/>
              <w:rPr>
                <w:highlight w:val="darkGray"/>
              </w:rPr>
            </w:pPr>
            <w:r w:rsidRPr="002C5807">
              <w:rPr>
                <w:highlight w:val="darkGray"/>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067A38" w14:textId="77777777" w:rsidR="002C5807" w:rsidRPr="002C5807" w:rsidRDefault="002C5807" w:rsidP="00575F7E">
            <w:pPr>
              <w:pStyle w:val="TAC"/>
              <w:rPr>
                <w:highlight w:val="darkGray"/>
              </w:rPr>
            </w:pPr>
            <w:r w:rsidRPr="002C5807">
              <w:rPr>
                <w:highlight w:val="darkGray"/>
              </w:rPr>
              <w:t>-100</w:t>
            </w:r>
          </w:p>
        </w:tc>
      </w:tr>
      <w:tr w:rsidR="002C5807" w:rsidRPr="002C5807" w14:paraId="1BC8F574"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4E335A45" w14:textId="77777777" w:rsidR="002C5807" w:rsidRPr="002C5807" w:rsidRDefault="002C5807" w:rsidP="00575F7E">
            <w:pPr>
              <w:pStyle w:val="TAL"/>
              <w:rPr>
                <w:highlight w:val="darkGray"/>
                <w:lang w:eastAsia="zh-CN"/>
              </w:rPr>
            </w:pPr>
            <w:r w:rsidRPr="002C5807">
              <w:rPr>
                <w:highlight w:val="darkGray"/>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231ADB44" w14:textId="77777777" w:rsidR="002C5807" w:rsidRPr="002C5807" w:rsidRDefault="002C5807" w:rsidP="00575F7E">
            <w:pPr>
              <w:pStyle w:val="TAC"/>
              <w:rPr>
                <w:highlight w:val="darkGray"/>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5A7D25" w14:textId="77777777" w:rsidR="002C5807" w:rsidRPr="002C5807" w:rsidRDefault="002C5807" w:rsidP="00575F7E">
            <w:pPr>
              <w:pStyle w:val="TAC"/>
              <w:rPr>
                <w:highlight w:val="darkGray"/>
              </w:rPr>
            </w:pPr>
            <w:r w:rsidRPr="002C5807">
              <w:rPr>
                <w:highlight w:val="darkGray"/>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7FCC2F" w14:textId="77777777" w:rsidR="002C5807" w:rsidRPr="002C5807" w:rsidRDefault="002C5807" w:rsidP="00575F7E">
            <w:pPr>
              <w:pStyle w:val="TAC"/>
              <w:rPr>
                <w:highlight w:val="darkGray"/>
              </w:rPr>
            </w:pPr>
            <w:r w:rsidRPr="002C5807">
              <w:rPr>
                <w:highlight w:val="darkGray"/>
              </w:rPr>
              <w:t>TDLA30-10 ULA Low</w:t>
            </w:r>
          </w:p>
        </w:tc>
      </w:tr>
      <w:tr w:rsidR="002C5807" w:rsidRPr="002C5807" w14:paraId="770BA8F3" w14:textId="77777777" w:rsidTr="00575F7E">
        <w:tc>
          <w:tcPr>
            <w:tcW w:w="3681" w:type="dxa"/>
            <w:gridSpan w:val="2"/>
            <w:tcBorders>
              <w:top w:val="single" w:sz="4" w:space="0" w:color="auto"/>
              <w:left w:val="single" w:sz="4" w:space="0" w:color="auto"/>
              <w:bottom w:val="single" w:sz="4" w:space="0" w:color="auto"/>
              <w:right w:val="single" w:sz="4" w:space="0" w:color="auto"/>
            </w:tcBorders>
            <w:hideMark/>
          </w:tcPr>
          <w:p w14:paraId="077D1678" w14:textId="77777777" w:rsidR="002C5807" w:rsidRPr="002C5807" w:rsidRDefault="002C5807" w:rsidP="00575F7E">
            <w:pPr>
              <w:pStyle w:val="TAL"/>
              <w:rPr>
                <w:highlight w:val="darkGray"/>
              </w:rPr>
            </w:pPr>
            <w:r w:rsidRPr="002C5807">
              <w:rPr>
                <w:highlight w:val="darkGray"/>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D3BD54" w14:textId="77777777" w:rsidR="002C5807" w:rsidRPr="002C5807" w:rsidRDefault="002C5807" w:rsidP="00575F7E">
            <w:pPr>
              <w:pStyle w:val="TAC"/>
              <w:rPr>
                <w:highlight w:val="darkGray"/>
                <w:lang w:eastAsia="zh-CN"/>
              </w:rPr>
            </w:pPr>
            <w:r w:rsidRPr="002C5807">
              <w:rPr>
                <w:highlight w:val="darkGray"/>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132126" w14:textId="77777777" w:rsidR="002C5807" w:rsidRPr="002C5807" w:rsidRDefault="002C5807" w:rsidP="00575F7E">
            <w:pPr>
              <w:pStyle w:val="TAC"/>
              <w:rPr>
                <w:highlight w:val="darkGray"/>
                <w:lang w:eastAsia="zh-CN"/>
              </w:rPr>
            </w:pPr>
            <w:r w:rsidRPr="002C5807">
              <w:rPr>
                <w:highlight w:val="darkGray"/>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EB7C48" w14:textId="77777777" w:rsidR="002C5807" w:rsidRPr="002C5807" w:rsidRDefault="002C5807" w:rsidP="00575F7E">
            <w:pPr>
              <w:pStyle w:val="TAC"/>
              <w:rPr>
                <w:highlight w:val="darkGray"/>
                <w:lang w:eastAsia="zh-CN"/>
              </w:rPr>
            </w:pPr>
            <w:r w:rsidRPr="002C5807">
              <w:rPr>
                <w:highlight w:val="darkGray"/>
                <w:lang w:eastAsia="zh-CN"/>
              </w:rPr>
              <w:t>8</w:t>
            </w:r>
          </w:p>
        </w:tc>
      </w:tr>
      <w:tr w:rsidR="002C5807" w:rsidRPr="002C5807" w14:paraId="7FF3CFA0" w14:textId="77777777" w:rsidTr="00575F7E">
        <w:tc>
          <w:tcPr>
            <w:tcW w:w="9776" w:type="dxa"/>
            <w:gridSpan w:val="5"/>
            <w:tcBorders>
              <w:top w:val="single" w:sz="4" w:space="0" w:color="auto"/>
              <w:left w:val="single" w:sz="4" w:space="0" w:color="auto"/>
              <w:bottom w:val="single" w:sz="4" w:space="0" w:color="auto"/>
              <w:right w:val="single" w:sz="4" w:space="0" w:color="auto"/>
            </w:tcBorders>
            <w:hideMark/>
          </w:tcPr>
          <w:p w14:paraId="155D6778" w14:textId="77777777" w:rsidR="002C5807" w:rsidRPr="002C5807" w:rsidRDefault="002C5807" w:rsidP="00575F7E">
            <w:pPr>
              <w:pStyle w:val="TAN"/>
              <w:rPr>
                <w:highlight w:val="darkGray"/>
                <w:lang w:eastAsia="zh-CN"/>
              </w:rPr>
            </w:pPr>
            <w:r w:rsidRPr="002C5807">
              <w:rPr>
                <w:highlight w:val="darkGray"/>
                <w:lang w:eastAsia="zh-CN"/>
              </w:rPr>
              <w:t>Note 1:</w:t>
            </w:r>
            <w:r w:rsidRPr="002C5807">
              <w:rPr>
                <w:highlight w:val="darkGray"/>
                <w:lang w:eastAsia="zh-CN"/>
              </w:rPr>
              <w:tab/>
              <w:t>The channel for the LTE interference cells and the serving cell are independent.</w:t>
            </w:r>
          </w:p>
          <w:p w14:paraId="3B571D5E" w14:textId="77777777" w:rsidR="002C5807" w:rsidRPr="002C5807" w:rsidRDefault="002C5807" w:rsidP="00575F7E">
            <w:pPr>
              <w:pStyle w:val="TAN"/>
              <w:rPr>
                <w:highlight w:val="darkGray"/>
                <w:lang w:eastAsia="zh-CN"/>
              </w:rPr>
            </w:pPr>
            <w:r w:rsidRPr="002C5807">
              <w:rPr>
                <w:highlight w:val="darkGray"/>
                <w:lang w:eastAsia="zh-CN"/>
              </w:rPr>
              <w:t xml:space="preserve">Note 2: </w:t>
            </w:r>
            <w:r w:rsidRPr="002C5807">
              <w:rPr>
                <w:highlight w:val="darkGray"/>
                <w:lang w:eastAsia="zh-CN"/>
              </w:rPr>
              <w:tab/>
              <w:t>No MBSFN is configured on LTE carrier.</w:t>
            </w:r>
          </w:p>
          <w:p w14:paraId="180E7086" w14:textId="77777777" w:rsidR="002C5807" w:rsidRPr="002C5807" w:rsidRDefault="002C5807" w:rsidP="00575F7E">
            <w:pPr>
              <w:pStyle w:val="TAN"/>
              <w:rPr>
                <w:highlight w:val="darkGray"/>
                <w:lang w:eastAsia="zh-CN"/>
              </w:rPr>
            </w:pPr>
            <w:r w:rsidRPr="002C5807">
              <w:rPr>
                <w:highlight w:val="darkGray"/>
                <w:lang w:eastAsia="zh-CN"/>
              </w:rPr>
              <w:t>Note 3:</w:t>
            </w:r>
            <w:r w:rsidRPr="002C5807">
              <w:rPr>
                <w:highlight w:val="darkGray"/>
                <w:lang w:eastAsia="zh-CN"/>
              </w:rPr>
              <w:tab/>
              <w:t>Network-based CRS interference mitigation is disabled on LTE carrier.</w:t>
            </w:r>
          </w:p>
          <w:p w14:paraId="7CFF8231" w14:textId="77777777" w:rsidR="002C5807" w:rsidRPr="002C5807" w:rsidRDefault="002C5807" w:rsidP="00575F7E">
            <w:pPr>
              <w:pStyle w:val="TAN"/>
              <w:rPr>
                <w:highlight w:val="darkGray"/>
                <w:lang w:eastAsia="zh-CN"/>
              </w:rPr>
            </w:pPr>
            <w:r w:rsidRPr="002C5807">
              <w:rPr>
                <w:highlight w:val="darkGray"/>
                <w:lang w:eastAsia="zh-CN"/>
              </w:rPr>
              <w:t>Note 4:</w:t>
            </w:r>
            <w:r w:rsidRPr="002C5807">
              <w:rPr>
                <w:highlight w:val="darkGray"/>
                <w:lang w:eastAsia="zh-CN"/>
              </w:rPr>
              <w:tab/>
              <w:t>The start of transmission of LTE frame is delayed by 2 LTE subframes with respect to the start of transmission of NR frame</w:t>
            </w:r>
          </w:p>
          <w:p w14:paraId="713296DF" w14:textId="77777777" w:rsidR="002C5807" w:rsidRPr="002C5807" w:rsidRDefault="002C5807" w:rsidP="00575F7E">
            <w:pPr>
              <w:pStyle w:val="TAN"/>
              <w:rPr>
                <w:highlight w:val="darkGray"/>
                <w:lang w:eastAsia="zh-CN"/>
              </w:rPr>
            </w:pPr>
            <w:r w:rsidRPr="002C5807">
              <w:rPr>
                <w:rFonts w:hint="eastAsia"/>
                <w:highlight w:val="darkGray"/>
                <w:lang w:eastAsia="zh-CN"/>
              </w:rPr>
              <w:t>N</w:t>
            </w:r>
            <w:r w:rsidRPr="002C5807">
              <w:rPr>
                <w:highlight w:val="darkGray"/>
                <w:lang w:eastAsia="zh-CN"/>
              </w:rPr>
              <w:t xml:space="preserve">ote 5: </w:t>
            </w:r>
            <w:r w:rsidRPr="002C5807">
              <w:rPr>
                <w:highlight w:val="darkGray"/>
                <w:lang w:eastAsia="zh-CN"/>
              </w:rPr>
              <w:tab/>
              <w:t>This parameter is informed to UE via network assistance signalling for Test 1-1 in Table 5.2.2.1.19-4.</w:t>
            </w:r>
          </w:p>
          <w:p w14:paraId="3CD2D9A1" w14:textId="77777777" w:rsidR="002C5807" w:rsidRPr="002C5807" w:rsidRDefault="002C5807" w:rsidP="00575F7E">
            <w:pPr>
              <w:pStyle w:val="TAN"/>
              <w:rPr>
                <w:highlight w:val="darkGray"/>
                <w:lang w:eastAsia="zh-CN"/>
              </w:rPr>
            </w:pPr>
            <w:r w:rsidRPr="002C5807">
              <w:rPr>
                <w:rFonts w:hint="eastAsia"/>
                <w:highlight w:val="darkGray"/>
                <w:lang w:eastAsia="zh-CN"/>
              </w:rPr>
              <w:t>N</w:t>
            </w:r>
            <w:r w:rsidRPr="002C5807">
              <w:rPr>
                <w:highlight w:val="darkGray"/>
                <w:lang w:eastAsia="zh-CN"/>
              </w:rPr>
              <w:t xml:space="preserve">ote 6: </w:t>
            </w:r>
            <w:r w:rsidRPr="002C5807">
              <w:rPr>
                <w:highlight w:val="darkGray"/>
                <w:lang w:eastAsia="zh-CN"/>
              </w:rPr>
              <w:tab/>
              <w:t xml:space="preserve">Single entry is included in IE </w:t>
            </w:r>
            <w:r w:rsidRPr="002C5807">
              <w:rPr>
                <w:i/>
                <w:highlight w:val="darkGray"/>
                <w:lang w:eastAsia="zh-CN"/>
              </w:rPr>
              <w:t>LTE-NeighCellsCRS-AssistInfoList-r17</w:t>
            </w:r>
            <w:r w:rsidRPr="002C5807">
              <w:rPr>
                <w:highlight w:val="darkGray"/>
                <w:lang w:eastAsia="zh-CN"/>
              </w:rPr>
              <w:t xml:space="preserve"> that applies for both cells for cases</w:t>
            </w:r>
          </w:p>
        </w:tc>
      </w:tr>
    </w:tbl>
    <w:p w14:paraId="47711AAC" w14:textId="77777777" w:rsidR="002C5807" w:rsidRPr="002C5807" w:rsidRDefault="002C5807" w:rsidP="002C5807">
      <w:pPr>
        <w:rPr>
          <w:highlight w:val="darkGray"/>
          <w:lang w:val="en-US" w:eastAsia="zh-CN"/>
        </w:rPr>
      </w:pPr>
    </w:p>
    <w:p w14:paraId="5919018A" w14:textId="77777777" w:rsidR="002C5807" w:rsidRPr="002C5807" w:rsidRDefault="002C5807" w:rsidP="002C5807">
      <w:pPr>
        <w:rPr>
          <w:highlight w:val="darkGray"/>
          <w:lang w:eastAsia="zh-CN"/>
        </w:rPr>
      </w:pPr>
      <w:r w:rsidRPr="002C5807">
        <w:rPr>
          <w:rFonts w:hint="eastAsia"/>
          <w:highlight w:val="darkGray"/>
          <w:lang w:eastAsia="zh-CN"/>
        </w:rPr>
        <w:t>T</w:t>
      </w:r>
      <w:r w:rsidRPr="002C5807">
        <w:rPr>
          <w:highlight w:val="darkGray"/>
          <w:lang w:eastAsia="zh-CN"/>
        </w:rPr>
        <w:t xml:space="preserve">he requirements for UE capable of performing CRS-IM with </w:t>
      </w:r>
      <w:r w:rsidRPr="002C5807">
        <w:rPr>
          <w:highlight w:val="darkGray"/>
        </w:rPr>
        <w:t>the assistance of network signaling on LTE channel bandwidth</w:t>
      </w:r>
      <w:r w:rsidRPr="002C5807">
        <w:rPr>
          <w:highlight w:val="darkGray"/>
          <w:lang w:eastAsia="zh-CN"/>
        </w:rPr>
        <w:t xml:space="preserve"> are specified in Table 5.2.2.1.19-4.</w:t>
      </w:r>
    </w:p>
    <w:p w14:paraId="2F5CE8CB"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-4</w:t>
      </w:r>
      <w:r w:rsidRPr="002C5807">
        <w:rPr>
          <w:rFonts w:hint="eastAsia"/>
          <w:highlight w:val="darkGray"/>
          <w:lang w:eastAsia="zh-CN"/>
        </w:rPr>
        <w:t>:</w:t>
      </w:r>
      <w:r w:rsidRPr="002C5807">
        <w:rPr>
          <w:highlight w:val="darkGray"/>
        </w:rPr>
        <w:t xml:space="preserve"> 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2C5807" w:rsidRPr="002C5807" w14:paraId="20F706B5" w14:textId="77777777" w:rsidTr="00575F7E">
        <w:trPr>
          <w:trHeight w:val="378"/>
          <w:jc w:val="center"/>
        </w:trPr>
        <w:tc>
          <w:tcPr>
            <w:tcW w:w="366" w:type="pct"/>
            <w:vMerge w:val="restart"/>
            <w:shd w:val="clear" w:color="auto" w:fill="FFFFFF"/>
            <w:vAlign w:val="center"/>
          </w:tcPr>
          <w:p w14:paraId="1A5B8F89" w14:textId="77777777" w:rsidR="002C5807" w:rsidRPr="002C5807" w:rsidRDefault="002C5807" w:rsidP="00575F7E">
            <w:pPr>
              <w:pStyle w:val="TAH"/>
              <w:rPr>
                <w:rFonts w:eastAsia="SimSun"/>
                <w:highlight w:val="darkGray"/>
              </w:rPr>
            </w:pPr>
            <w:r w:rsidRPr="002C5807">
              <w:rPr>
                <w:rFonts w:eastAsia="SimSun"/>
                <w:highlight w:val="darkGray"/>
              </w:rPr>
              <w:t>Test num.</w:t>
            </w:r>
          </w:p>
        </w:tc>
        <w:tc>
          <w:tcPr>
            <w:tcW w:w="701" w:type="pct"/>
            <w:vMerge w:val="restart"/>
            <w:shd w:val="clear" w:color="auto" w:fill="FFFFFF"/>
            <w:vAlign w:val="center"/>
          </w:tcPr>
          <w:p w14:paraId="459E41CD" w14:textId="77777777" w:rsidR="002C5807" w:rsidRPr="002C5807" w:rsidRDefault="002C5807" w:rsidP="00575F7E">
            <w:pPr>
              <w:pStyle w:val="TAH"/>
              <w:rPr>
                <w:rFonts w:eastAsia="SimSun"/>
                <w:highlight w:val="darkGray"/>
              </w:rPr>
            </w:pPr>
            <w:r w:rsidRPr="002C5807">
              <w:rPr>
                <w:rFonts w:eastAsia="SimSun"/>
                <w:highlight w:val="darkGray"/>
              </w:rPr>
              <w:t>Reference</w:t>
            </w:r>
            <w:r w:rsidRPr="002C5807">
              <w:rPr>
                <w:rFonts w:eastAsia="SimSun" w:hint="eastAsia"/>
                <w:highlight w:val="darkGray"/>
                <w:lang w:eastAsia="zh-CN"/>
              </w:rPr>
              <w:t xml:space="preserve"> </w:t>
            </w:r>
            <w:r w:rsidRPr="002C5807">
              <w:rPr>
                <w:rFonts w:eastAsia="SimSun"/>
                <w:highlight w:val="darkGray"/>
              </w:rPr>
              <w:t>channel</w:t>
            </w:r>
          </w:p>
        </w:tc>
        <w:tc>
          <w:tcPr>
            <w:tcW w:w="644" w:type="pct"/>
            <w:vMerge w:val="restart"/>
            <w:shd w:val="clear" w:color="auto" w:fill="FFFFFF"/>
            <w:vAlign w:val="center"/>
          </w:tcPr>
          <w:p w14:paraId="634F36CD" w14:textId="77777777" w:rsidR="002C5807" w:rsidRPr="002C5807" w:rsidRDefault="002C5807" w:rsidP="00575F7E">
            <w:pPr>
              <w:pStyle w:val="TAH"/>
              <w:rPr>
                <w:rFonts w:eastAsia="SimSun"/>
                <w:highlight w:val="darkGray"/>
              </w:rPr>
            </w:pPr>
            <w:r w:rsidRPr="002C5807">
              <w:rPr>
                <w:rFonts w:eastAsia="SimSun"/>
                <w:highlight w:val="darkGray"/>
              </w:rPr>
              <w:t>Bandwidth (MHz) / Subcarrier spacing (kHz)</w:t>
            </w:r>
          </w:p>
        </w:tc>
        <w:tc>
          <w:tcPr>
            <w:tcW w:w="667" w:type="pct"/>
            <w:vMerge w:val="restart"/>
            <w:shd w:val="clear" w:color="auto" w:fill="FFFFFF"/>
            <w:vAlign w:val="center"/>
          </w:tcPr>
          <w:p w14:paraId="70F654CD" w14:textId="77777777" w:rsidR="002C5807" w:rsidRPr="002C5807" w:rsidRDefault="002C5807" w:rsidP="00575F7E">
            <w:pPr>
              <w:pStyle w:val="TAH"/>
              <w:rPr>
                <w:rFonts w:eastAsia="SimSun"/>
                <w:highlight w:val="darkGray"/>
                <w:lang w:eastAsia="zh-CN"/>
              </w:rPr>
            </w:pPr>
            <w:r w:rsidRPr="002C5807">
              <w:rPr>
                <w:rFonts w:eastAsia="SimSun"/>
                <w:highlight w:val="darkGray"/>
              </w:rPr>
              <w:t>Modulation format</w:t>
            </w:r>
            <w:r w:rsidRPr="002C5807">
              <w:rPr>
                <w:rFonts w:eastAsia="SimSun" w:hint="eastAsia"/>
                <w:highlight w:val="darkGray"/>
                <w:lang w:eastAsia="zh-CN"/>
              </w:rPr>
              <w:t xml:space="preserve"> and code rate</w:t>
            </w:r>
          </w:p>
        </w:tc>
        <w:tc>
          <w:tcPr>
            <w:tcW w:w="718" w:type="pct"/>
            <w:vMerge w:val="restart"/>
            <w:shd w:val="clear" w:color="auto" w:fill="FFFFFF"/>
            <w:vAlign w:val="center"/>
          </w:tcPr>
          <w:p w14:paraId="35201FC1" w14:textId="77777777" w:rsidR="002C5807" w:rsidRPr="002C5807" w:rsidRDefault="002C5807" w:rsidP="00575F7E">
            <w:pPr>
              <w:pStyle w:val="TAH"/>
              <w:rPr>
                <w:rFonts w:eastAsia="SimSun"/>
                <w:highlight w:val="darkGray"/>
              </w:rPr>
            </w:pPr>
            <w:r w:rsidRPr="002C5807">
              <w:rPr>
                <w:rFonts w:eastAsia="SimSun"/>
                <w:highlight w:val="darkGray"/>
              </w:rPr>
              <w:t>Propagation</w:t>
            </w:r>
          </w:p>
          <w:p w14:paraId="2C6EFC84" w14:textId="77777777" w:rsidR="002C5807" w:rsidRPr="002C5807" w:rsidRDefault="002C5807" w:rsidP="00575F7E">
            <w:pPr>
              <w:pStyle w:val="TAH"/>
              <w:rPr>
                <w:rFonts w:eastAsia="SimSun"/>
                <w:highlight w:val="darkGray"/>
              </w:rPr>
            </w:pPr>
            <w:r w:rsidRPr="002C5807">
              <w:rPr>
                <w:rFonts w:eastAsia="SimSun"/>
                <w:highlight w:val="darkGray"/>
              </w:rPr>
              <w:t>condition</w:t>
            </w:r>
          </w:p>
        </w:tc>
        <w:tc>
          <w:tcPr>
            <w:tcW w:w="774" w:type="pct"/>
            <w:vMerge w:val="restart"/>
            <w:shd w:val="clear" w:color="auto" w:fill="FFFFFF"/>
            <w:vAlign w:val="center"/>
          </w:tcPr>
          <w:p w14:paraId="38DA1FC8" w14:textId="77777777" w:rsidR="002C5807" w:rsidRPr="002C5807" w:rsidRDefault="002C5807" w:rsidP="00575F7E">
            <w:pPr>
              <w:pStyle w:val="TAH"/>
              <w:rPr>
                <w:rFonts w:eastAsia="SimSun"/>
                <w:highlight w:val="darkGray"/>
              </w:rPr>
            </w:pPr>
            <w:r w:rsidRPr="002C5807">
              <w:rPr>
                <w:rFonts w:eastAsia="SimSun"/>
                <w:highlight w:val="darkGray"/>
              </w:rPr>
              <w:t>Correlation matrix and antenna configuration</w:t>
            </w:r>
          </w:p>
        </w:tc>
        <w:tc>
          <w:tcPr>
            <w:tcW w:w="1130" w:type="pct"/>
            <w:gridSpan w:val="2"/>
            <w:shd w:val="clear" w:color="auto" w:fill="FFFFFF"/>
            <w:vAlign w:val="center"/>
          </w:tcPr>
          <w:p w14:paraId="23020E9B" w14:textId="77777777" w:rsidR="002C5807" w:rsidRPr="002C5807" w:rsidRDefault="002C5807" w:rsidP="00575F7E">
            <w:pPr>
              <w:pStyle w:val="TAH"/>
              <w:rPr>
                <w:rFonts w:eastAsia="SimSun"/>
                <w:highlight w:val="darkGray"/>
              </w:rPr>
            </w:pPr>
            <w:r w:rsidRPr="002C5807">
              <w:rPr>
                <w:rFonts w:eastAsia="SimSun"/>
                <w:highlight w:val="darkGray"/>
              </w:rPr>
              <w:t>Reference value</w:t>
            </w:r>
          </w:p>
        </w:tc>
      </w:tr>
      <w:tr w:rsidR="002C5807" w:rsidRPr="002C5807" w14:paraId="1A41D84E" w14:textId="77777777" w:rsidTr="00575F7E">
        <w:trPr>
          <w:trHeight w:val="378"/>
          <w:jc w:val="center"/>
        </w:trPr>
        <w:tc>
          <w:tcPr>
            <w:tcW w:w="366" w:type="pct"/>
            <w:vMerge/>
            <w:shd w:val="clear" w:color="auto" w:fill="FFFFFF"/>
            <w:vAlign w:val="center"/>
          </w:tcPr>
          <w:p w14:paraId="3FC922A6" w14:textId="77777777" w:rsidR="002C5807" w:rsidRPr="002C5807" w:rsidRDefault="002C5807" w:rsidP="00575F7E">
            <w:pPr>
              <w:pStyle w:val="TAH"/>
              <w:rPr>
                <w:rFonts w:eastAsia="SimSun"/>
                <w:highlight w:val="darkGray"/>
              </w:rPr>
            </w:pPr>
          </w:p>
        </w:tc>
        <w:tc>
          <w:tcPr>
            <w:tcW w:w="701" w:type="pct"/>
            <w:vMerge/>
            <w:shd w:val="clear" w:color="auto" w:fill="FFFFFF"/>
            <w:vAlign w:val="center"/>
          </w:tcPr>
          <w:p w14:paraId="22430C6E" w14:textId="77777777" w:rsidR="002C5807" w:rsidRPr="002C5807" w:rsidRDefault="002C5807" w:rsidP="00575F7E">
            <w:pPr>
              <w:pStyle w:val="TAH"/>
              <w:rPr>
                <w:rFonts w:eastAsia="SimSun"/>
                <w:highlight w:val="darkGray"/>
              </w:rPr>
            </w:pPr>
          </w:p>
        </w:tc>
        <w:tc>
          <w:tcPr>
            <w:tcW w:w="644" w:type="pct"/>
            <w:vMerge/>
            <w:shd w:val="clear" w:color="auto" w:fill="FFFFFF"/>
          </w:tcPr>
          <w:p w14:paraId="01408E70" w14:textId="77777777" w:rsidR="002C5807" w:rsidRPr="002C5807" w:rsidRDefault="002C5807" w:rsidP="00575F7E">
            <w:pPr>
              <w:pStyle w:val="TAH"/>
              <w:rPr>
                <w:rFonts w:eastAsia="SimSun"/>
                <w:highlight w:val="darkGray"/>
              </w:rPr>
            </w:pPr>
          </w:p>
        </w:tc>
        <w:tc>
          <w:tcPr>
            <w:tcW w:w="667" w:type="pct"/>
            <w:vMerge/>
            <w:shd w:val="clear" w:color="auto" w:fill="FFFFFF"/>
          </w:tcPr>
          <w:p w14:paraId="24A51430" w14:textId="77777777" w:rsidR="002C5807" w:rsidRPr="002C5807" w:rsidRDefault="002C5807" w:rsidP="00575F7E">
            <w:pPr>
              <w:pStyle w:val="TAH"/>
              <w:rPr>
                <w:rFonts w:eastAsia="SimSun"/>
                <w:highlight w:val="darkGray"/>
              </w:rPr>
            </w:pPr>
          </w:p>
        </w:tc>
        <w:tc>
          <w:tcPr>
            <w:tcW w:w="718" w:type="pct"/>
            <w:vMerge/>
            <w:shd w:val="clear" w:color="auto" w:fill="FFFFFF"/>
            <w:vAlign w:val="center"/>
          </w:tcPr>
          <w:p w14:paraId="6C044370" w14:textId="77777777" w:rsidR="002C5807" w:rsidRPr="002C5807" w:rsidRDefault="002C5807" w:rsidP="00575F7E">
            <w:pPr>
              <w:pStyle w:val="TAH"/>
              <w:rPr>
                <w:rFonts w:eastAsia="SimSun"/>
                <w:highlight w:val="darkGray"/>
              </w:rPr>
            </w:pPr>
          </w:p>
        </w:tc>
        <w:tc>
          <w:tcPr>
            <w:tcW w:w="774" w:type="pct"/>
            <w:vMerge/>
            <w:shd w:val="clear" w:color="auto" w:fill="FFFFFF"/>
            <w:vAlign w:val="center"/>
          </w:tcPr>
          <w:p w14:paraId="7A9C0866" w14:textId="77777777" w:rsidR="002C5807" w:rsidRPr="002C5807" w:rsidRDefault="002C5807" w:rsidP="00575F7E">
            <w:pPr>
              <w:pStyle w:val="TAH"/>
              <w:rPr>
                <w:rFonts w:eastAsia="SimSun"/>
                <w:highlight w:val="darkGray"/>
              </w:rPr>
            </w:pPr>
          </w:p>
        </w:tc>
        <w:tc>
          <w:tcPr>
            <w:tcW w:w="791" w:type="pct"/>
            <w:shd w:val="clear" w:color="auto" w:fill="FFFFFF"/>
            <w:vAlign w:val="center"/>
          </w:tcPr>
          <w:p w14:paraId="4EFB1815" w14:textId="77777777" w:rsidR="002C5807" w:rsidRPr="002C5807" w:rsidRDefault="002C5807" w:rsidP="00575F7E">
            <w:pPr>
              <w:pStyle w:val="TAH"/>
              <w:rPr>
                <w:rFonts w:eastAsia="SimSun"/>
                <w:highlight w:val="darkGray"/>
              </w:rPr>
            </w:pPr>
            <w:r w:rsidRPr="002C5807">
              <w:rPr>
                <w:rFonts w:eastAsia="SimSun"/>
                <w:highlight w:val="darkGray"/>
              </w:rPr>
              <w:t>Fraction of maximum throughput (%)</w:t>
            </w:r>
          </w:p>
        </w:tc>
        <w:tc>
          <w:tcPr>
            <w:tcW w:w="339" w:type="pct"/>
            <w:shd w:val="clear" w:color="auto" w:fill="FFFFFF"/>
            <w:vAlign w:val="center"/>
          </w:tcPr>
          <w:p w14:paraId="11D7AE2E" w14:textId="77777777" w:rsidR="002C5807" w:rsidRPr="002C5807" w:rsidRDefault="002C5807" w:rsidP="00575F7E">
            <w:pPr>
              <w:pStyle w:val="TAH"/>
              <w:rPr>
                <w:rFonts w:eastAsia="SimSun"/>
                <w:highlight w:val="darkGray"/>
              </w:rPr>
            </w:pPr>
            <w:r w:rsidRPr="002C5807">
              <w:rPr>
                <w:rFonts w:eastAsia="SimSun"/>
                <w:highlight w:val="darkGray"/>
              </w:rPr>
              <w:t>SNR (dB)</w:t>
            </w:r>
          </w:p>
        </w:tc>
      </w:tr>
      <w:tr w:rsidR="002C5807" w:rsidRPr="002C5807" w14:paraId="777E117E" w14:textId="77777777" w:rsidTr="00575F7E">
        <w:trPr>
          <w:trHeight w:val="191"/>
          <w:jc w:val="center"/>
        </w:trPr>
        <w:tc>
          <w:tcPr>
            <w:tcW w:w="366" w:type="pct"/>
            <w:shd w:val="clear" w:color="auto" w:fill="FFFFFF"/>
            <w:vAlign w:val="center"/>
          </w:tcPr>
          <w:p w14:paraId="6B13E7A6" w14:textId="77777777" w:rsidR="002C5807" w:rsidRPr="002C5807" w:rsidRDefault="002C5807" w:rsidP="00575F7E">
            <w:pPr>
              <w:pStyle w:val="TAC"/>
              <w:rPr>
                <w:rFonts w:eastAsia="SimSun"/>
                <w:highlight w:val="darkGray"/>
              </w:rPr>
            </w:pPr>
            <w:r w:rsidRPr="002C5807">
              <w:rPr>
                <w:rFonts w:eastAsia="SimSun"/>
                <w:highlight w:val="darkGray"/>
              </w:rPr>
              <w:t>1-1</w:t>
            </w:r>
          </w:p>
        </w:tc>
        <w:tc>
          <w:tcPr>
            <w:tcW w:w="701" w:type="pct"/>
            <w:shd w:val="clear" w:color="auto" w:fill="FFFFFF"/>
            <w:vAlign w:val="center"/>
          </w:tcPr>
          <w:p w14:paraId="75AAB7CC" w14:textId="77777777" w:rsidR="002C5807" w:rsidRPr="002C5807" w:rsidRDefault="002C5807" w:rsidP="00575F7E">
            <w:pPr>
              <w:pStyle w:val="TAC"/>
              <w:rPr>
                <w:rFonts w:eastAsia="SimSun"/>
                <w:highlight w:val="darkGray"/>
              </w:rPr>
            </w:pPr>
            <w:r w:rsidRPr="002C5807">
              <w:rPr>
                <w:rFonts w:eastAsia="SimSun"/>
                <w:highlight w:val="darkGray"/>
              </w:rPr>
              <w:t>R.PDSCH.1-18.1 FDD</w:t>
            </w:r>
            <w:r w:rsidRPr="002C5807" w:rsidDel="00171EDF">
              <w:rPr>
                <w:rFonts w:eastAsia="SimSun"/>
                <w:szCs w:val="18"/>
                <w:highlight w:val="darkGray"/>
              </w:rPr>
              <w:t xml:space="preserve"> </w:t>
            </w:r>
          </w:p>
        </w:tc>
        <w:tc>
          <w:tcPr>
            <w:tcW w:w="644" w:type="pct"/>
            <w:shd w:val="clear" w:color="auto" w:fill="FFFFFF"/>
            <w:vAlign w:val="center"/>
          </w:tcPr>
          <w:p w14:paraId="315A0DEA" w14:textId="77777777" w:rsidR="002C5807" w:rsidRPr="002C5807" w:rsidRDefault="002C5807" w:rsidP="00575F7E">
            <w:pPr>
              <w:pStyle w:val="TAC"/>
              <w:rPr>
                <w:rFonts w:eastAsia="SimSun"/>
                <w:highlight w:val="darkGray"/>
              </w:rPr>
            </w:pPr>
            <w:r w:rsidRPr="002C5807">
              <w:rPr>
                <w:rFonts w:eastAsia="SimSun"/>
                <w:highlight w:val="darkGray"/>
              </w:rPr>
              <w:t>10 / 15</w:t>
            </w:r>
          </w:p>
        </w:tc>
        <w:tc>
          <w:tcPr>
            <w:tcW w:w="667" w:type="pct"/>
            <w:shd w:val="clear" w:color="auto" w:fill="FFFFFF"/>
            <w:vAlign w:val="center"/>
          </w:tcPr>
          <w:p w14:paraId="66D486C6" w14:textId="77777777" w:rsidR="002C5807" w:rsidRPr="002C5807" w:rsidRDefault="002C5807" w:rsidP="00575F7E">
            <w:pPr>
              <w:pStyle w:val="TAC"/>
              <w:rPr>
                <w:rFonts w:eastAsia="SimSun"/>
                <w:highlight w:val="darkGray"/>
              </w:rPr>
            </w:pPr>
            <w:r w:rsidRPr="002C5807">
              <w:rPr>
                <w:rFonts w:eastAsia="SimSun"/>
                <w:highlight w:val="darkGray"/>
              </w:rPr>
              <w:t>16QAM, 0.48</w:t>
            </w:r>
          </w:p>
        </w:tc>
        <w:tc>
          <w:tcPr>
            <w:tcW w:w="718" w:type="pct"/>
            <w:shd w:val="clear" w:color="auto" w:fill="FFFFFF"/>
            <w:vAlign w:val="center"/>
          </w:tcPr>
          <w:p w14:paraId="02433FB0" w14:textId="77777777" w:rsidR="002C5807" w:rsidRPr="002C5807" w:rsidRDefault="002C5807" w:rsidP="00575F7E">
            <w:pPr>
              <w:pStyle w:val="TAC"/>
              <w:rPr>
                <w:rFonts w:eastAsia="SimSun"/>
                <w:highlight w:val="darkGray"/>
              </w:rPr>
            </w:pPr>
            <w:r w:rsidRPr="002C5807">
              <w:rPr>
                <w:rFonts w:eastAsia="SimSun"/>
                <w:highlight w:val="darkGray"/>
              </w:rPr>
              <w:t>TDLA30-10</w:t>
            </w:r>
            <w:r w:rsidRPr="002C5807" w:rsidDel="00DB4EC3">
              <w:rPr>
                <w:rFonts w:eastAsia="SimSun"/>
                <w:highlight w:val="darkGray"/>
              </w:rPr>
              <w:t xml:space="preserve"> </w:t>
            </w:r>
          </w:p>
        </w:tc>
        <w:tc>
          <w:tcPr>
            <w:tcW w:w="774" w:type="pct"/>
            <w:shd w:val="clear" w:color="auto" w:fill="FFFFFF"/>
            <w:vAlign w:val="center"/>
          </w:tcPr>
          <w:p w14:paraId="68EEE9AC" w14:textId="77777777" w:rsidR="002C5807" w:rsidRPr="002C5807" w:rsidRDefault="002C5807" w:rsidP="00575F7E">
            <w:pPr>
              <w:pStyle w:val="TAC"/>
              <w:rPr>
                <w:rFonts w:eastAsia="SimSun"/>
                <w:highlight w:val="darkGray"/>
              </w:rPr>
            </w:pPr>
            <w:r w:rsidRPr="002C5807">
              <w:rPr>
                <w:rFonts w:eastAsia="SimSun"/>
                <w:highlight w:val="darkGray"/>
              </w:rPr>
              <w:t>4x2, ULA Low</w:t>
            </w:r>
          </w:p>
        </w:tc>
        <w:tc>
          <w:tcPr>
            <w:tcW w:w="791" w:type="pct"/>
            <w:shd w:val="clear" w:color="auto" w:fill="FFFFFF"/>
            <w:vAlign w:val="center"/>
          </w:tcPr>
          <w:p w14:paraId="3087682B" w14:textId="77777777" w:rsidR="002C5807" w:rsidRPr="002C5807" w:rsidRDefault="002C5807" w:rsidP="00575F7E">
            <w:pPr>
              <w:pStyle w:val="TAC"/>
              <w:rPr>
                <w:rFonts w:eastAsia="SimSun"/>
                <w:highlight w:val="darkGray"/>
              </w:rPr>
            </w:pPr>
            <w:r w:rsidRPr="002C5807">
              <w:rPr>
                <w:rFonts w:eastAsia="SimSun"/>
                <w:highlight w:val="darkGray"/>
              </w:rPr>
              <w:t>70</w:t>
            </w:r>
          </w:p>
        </w:tc>
        <w:tc>
          <w:tcPr>
            <w:tcW w:w="339" w:type="pct"/>
            <w:shd w:val="clear" w:color="auto" w:fill="FFFFFF"/>
            <w:vAlign w:val="center"/>
          </w:tcPr>
          <w:p w14:paraId="55B40DB1"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11.9</w:t>
            </w:r>
          </w:p>
        </w:tc>
      </w:tr>
    </w:tbl>
    <w:p w14:paraId="3A7218F1" w14:textId="77777777" w:rsidR="002C5807" w:rsidRPr="002C5807" w:rsidRDefault="002C5807" w:rsidP="002C5807">
      <w:pPr>
        <w:rPr>
          <w:highlight w:val="darkGray"/>
          <w:lang w:eastAsia="zh-CN"/>
        </w:rPr>
      </w:pPr>
    </w:p>
    <w:p w14:paraId="4633AD4B" w14:textId="77777777" w:rsidR="002C5807" w:rsidRPr="002C5807" w:rsidRDefault="002C5807" w:rsidP="002C5807">
      <w:pPr>
        <w:rPr>
          <w:highlight w:val="darkGray"/>
          <w:lang w:eastAsia="zh-CN"/>
        </w:rPr>
      </w:pPr>
      <w:r w:rsidRPr="002C5807">
        <w:rPr>
          <w:rFonts w:hint="eastAsia"/>
          <w:highlight w:val="darkGray"/>
          <w:lang w:eastAsia="zh-CN"/>
        </w:rPr>
        <w:t>T</w:t>
      </w:r>
      <w:r w:rsidRPr="002C5807">
        <w:rPr>
          <w:highlight w:val="darkGray"/>
          <w:lang w:eastAsia="zh-CN"/>
        </w:rPr>
        <w:t xml:space="preserve">he requirements for UE capable of performing CRS-IM without </w:t>
      </w:r>
      <w:r w:rsidRPr="002C5807">
        <w:rPr>
          <w:highlight w:val="darkGray"/>
        </w:rPr>
        <w:t>the assistance of network signaling on LTE channel bandwidth</w:t>
      </w:r>
      <w:r w:rsidRPr="002C5807">
        <w:rPr>
          <w:highlight w:val="darkGray"/>
          <w:lang w:eastAsia="zh-CN"/>
        </w:rPr>
        <w:t xml:space="preserve"> are specified in Table 5.2.2.1.19-6 with following test procedure:</w:t>
      </w:r>
    </w:p>
    <w:p w14:paraId="478BE49F" w14:textId="77777777" w:rsidR="002C5807" w:rsidRPr="002C5807" w:rsidRDefault="002C5807" w:rsidP="002C5807">
      <w:pPr>
        <w:rPr>
          <w:highlight w:val="darkGray"/>
          <w:lang w:eastAsia="zh-CN"/>
        </w:rPr>
      </w:pPr>
      <w:r w:rsidRPr="002C5807">
        <w:rPr>
          <w:highlight w:val="darkGray"/>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5CCE8173"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-5</w:t>
      </w:r>
      <w:r w:rsidRPr="002C5807">
        <w:rPr>
          <w:highlight w:val="darkGray"/>
          <w:lang w:eastAsia="zh-CN"/>
        </w:rPr>
        <w:t xml:space="preserve">: Measurement </w:t>
      </w:r>
      <w:r w:rsidRPr="002C5807">
        <w:rPr>
          <w:highlight w:val="darkGray"/>
        </w:rP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2C5807" w:rsidRPr="002C5807" w14:paraId="5E12448F"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794902DF" w14:textId="77777777" w:rsidR="002C5807" w:rsidRPr="002C5807" w:rsidRDefault="002C5807" w:rsidP="00575F7E">
            <w:pPr>
              <w:pStyle w:val="TAH"/>
              <w:rPr>
                <w:rFonts w:eastAsia="SimSun"/>
                <w:highlight w:val="darkGray"/>
              </w:rPr>
            </w:pPr>
            <w:r w:rsidRPr="002C5807">
              <w:rPr>
                <w:rFonts w:eastAsia="SimSun"/>
                <w:highlight w:val="darkGray"/>
              </w:rPr>
              <w:t>Parameter</w:t>
            </w:r>
          </w:p>
        </w:tc>
        <w:tc>
          <w:tcPr>
            <w:tcW w:w="711" w:type="dxa"/>
            <w:tcBorders>
              <w:top w:val="single" w:sz="4" w:space="0" w:color="auto"/>
              <w:left w:val="single" w:sz="4" w:space="0" w:color="auto"/>
              <w:bottom w:val="single" w:sz="4" w:space="0" w:color="auto"/>
              <w:right w:val="single" w:sz="4" w:space="0" w:color="auto"/>
            </w:tcBorders>
            <w:hideMark/>
          </w:tcPr>
          <w:p w14:paraId="01002D03" w14:textId="77777777" w:rsidR="002C5807" w:rsidRPr="002C5807" w:rsidRDefault="002C5807" w:rsidP="00575F7E">
            <w:pPr>
              <w:pStyle w:val="TAH"/>
              <w:rPr>
                <w:rFonts w:eastAsia="SimSun"/>
                <w:highlight w:val="darkGray"/>
              </w:rPr>
            </w:pPr>
            <w:r w:rsidRPr="002C5807">
              <w:rPr>
                <w:rFonts w:eastAsia="SimSun"/>
                <w:highlight w:val="darkGray"/>
              </w:rPr>
              <w:t>Unit</w:t>
            </w:r>
          </w:p>
        </w:tc>
        <w:tc>
          <w:tcPr>
            <w:tcW w:w="2403" w:type="dxa"/>
            <w:tcBorders>
              <w:top w:val="single" w:sz="4" w:space="0" w:color="auto"/>
              <w:left w:val="single" w:sz="4" w:space="0" w:color="auto"/>
              <w:bottom w:val="single" w:sz="4" w:space="0" w:color="auto"/>
              <w:right w:val="single" w:sz="4" w:space="0" w:color="auto"/>
            </w:tcBorders>
            <w:hideMark/>
          </w:tcPr>
          <w:p w14:paraId="7ECB7346" w14:textId="77777777" w:rsidR="002C5807" w:rsidRPr="002C5807" w:rsidRDefault="002C5807" w:rsidP="00575F7E">
            <w:pPr>
              <w:pStyle w:val="TAH"/>
              <w:rPr>
                <w:rFonts w:eastAsia="SimSun"/>
                <w:highlight w:val="darkGray"/>
              </w:rPr>
            </w:pPr>
            <w:r w:rsidRPr="002C5807">
              <w:rPr>
                <w:rFonts w:eastAsia="SimSun"/>
                <w:highlight w:val="darkGray"/>
              </w:rPr>
              <w:t>Value</w:t>
            </w:r>
          </w:p>
        </w:tc>
      </w:tr>
      <w:tr w:rsidR="002C5807" w:rsidRPr="002C5807" w14:paraId="5168AC8E"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hideMark/>
          </w:tcPr>
          <w:p w14:paraId="7DDCF830" w14:textId="77777777" w:rsidR="002C5807" w:rsidRPr="002C5807" w:rsidRDefault="002C5807" w:rsidP="00575F7E">
            <w:pPr>
              <w:pStyle w:val="TAL"/>
              <w:rPr>
                <w:rFonts w:cs="Arial"/>
                <w:highlight w:val="darkGray"/>
              </w:rPr>
            </w:pPr>
            <w:r w:rsidRPr="002C5807">
              <w:rPr>
                <w:rFonts w:eastAsia="SimSun"/>
                <w:highlight w:val="darkGray"/>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12A4C44"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EBC85DF"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6</w:t>
            </w:r>
          </w:p>
        </w:tc>
      </w:tr>
      <w:tr w:rsidR="002C5807" w:rsidRPr="002C5807" w14:paraId="2238E4E3"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7B096D5" w14:textId="77777777" w:rsidR="002C5807" w:rsidRPr="002C5807" w:rsidRDefault="002C5807" w:rsidP="00575F7E">
            <w:pPr>
              <w:pStyle w:val="TAL"/>
              <w:rPr>
                <w:rFonts w:eastAsia="SimSun"/>
                <w:highlight w:val="darkGray"/>
                <w:lang w:eastAsia="zh-CN"/>
              </w:rPr>
            </w:pPr>
            <w:r w:rsidRPr="002C5807">
              <w:rPr>
                <w:rFonts w:eastAsia="SimSun"/>
                <w:highlight w:val="darkGray"/>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973BA7" w14:textId="77777777" w:rsidR="002C5807" w:rsidRPr="002C5807" w:rsidRDefault="002C5807" w:rsidP="00575F7E">
            <w:pPr>
              <w:pStyle w:val="TAC"/>
              <w:rPr>
                <w:rFonts w:eastAsia="SimSun"/>
                <w:highlight w:val="darkGray"/>
              </w:rPr>
            </w:pPr>
            <w:r w:rsidRPr="002C5807">
              <w:rPr>
                <w:rFonts w:eastAsia="SimSun"/>
                <w:highlight w:val="darkGray"/>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0D83A14"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40</w:t>
            </w:r>
          </w:p>
        </w:tc>
      </w:tr>
      <w:tr w:rsidR="002C5807" w:rsidRPr="002C5807" w14:paraId="4A2408DB"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BB1A736" w14:textId="77777777" w:rsidR="002C5807" w:rsidRPr="002C5807" w:rsidRDefault="002C5807" w:rsidP="00575F7E">
            <w:pPr>
              <w:pStyle w:val="TAL"/>
              <w:rPr>
                <w:rFonts w:eastAsia="SimSun"/>
                <w:highlight w:val="darkGray"/>
                <w:lang w:eastAsia="zh-CN"/>
              </w:rPr>
            </w:pPr>
            <w:r w:rsidRPr="002C5807">
              <w:rPr>
                <w:rFonts w:eastAsia="SimSun"/>
                <w:highlight w:val="darkGray"/>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968BF25"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79EA72"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7</w:t>
            </w:r>
          </w:p>
        </w:tc>
      </w:tr>
      <w:tr w:rsidR="002C5807" w:rsidRPr="002C5807" w14:paraId="2CDF0D68" w14:textId="77777777" w:rsidTr="00575F7E">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37493B2" w14:textId="77777777" w:rsidR="002C5807" w:rsidRPr="002C5807" w:rsidRDefault="002C5807" w:rsidP="00575F7E">
            <w:pPr>
              <w:pStyle w:val="TAL"/>
              <w:rPr>
                <w:rFonts w:eastAsia="SimSun"/>
                <w:highlight w:val="darkGray"/>
              </w:rPr>
            </w:pPr>
            <w:r w:rsidRPr="002C5807">
              <w:rPr>
                <w:rFonts w:eastAsia="SimSun"/>
                <w:highlight w:val="darkGray"/>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530136" w14:textId="77777777" w:rsidR="002C5807" w:rsidRPr="002C5807" w:rsidRDefault="002C5807" w:rsidP="00575F7E">
            <w:pPr>
              <w:pStyle w:val="TAC"/>
              <w:rPr>
                <w:rFonts w:eastAsia="SimSun"/>
                <w:highlight w:val="darkGray"/>
                <w:lang w:eastAsia="zh-CN"/>
              </w:rPr>
            </w:pPr>
            <w:r w:rsidRPr="002C5807">
              <w:rPr>
                <w:rFonts w:eastAsia="SimSun"/>
                <w:highlight w:val="darkGray"/>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D623D86" w14:textId="77777777" w:rsidR="002C5807" w:rsidRPr="002C5807" w:rsidRDefault="002C5807" w:rsidP="00575F7E">
            <w:pPr>
              <w:pStyle w:val="TAC"/>
              <w:rPr>
                <w:rFonts w:eastAsia="SimSun"/>
                <w:highlight w:val="darkGray"/>
              </w:rPr>
            </w:pPr>
            <w:r w:rsidRPr="002C5807">
              <w:rPr>
                <w:rFonts w:eastAsia="SimSun"/>
                <w:highlight w:val="darkGray"/>
              </w:rPr>
              <w:t>0</w:t>
            </w:r>
          </w:p>
        </w:tc>
      </w:tr>
    </w:tbl>
    <w:p w14:paraId="04120C74" w14:textId="77777777" w:rsidR="002C5807" w:rsidRPr="002C5807" w:rsidRDefault="002C5807" w:rsidP="002C5807">
      <w:pPr>
        <w:rPr>
          <w:highlight w:val="darkGray"/>
          <w:lang w:eastAsia="zh-CN"/>
        </w:rPr>
      </w:pPr>
    </w:p>
    <w:p w14:paraId="43745E0F" w14:textId="77777777" w:rsidR="002C5807" w:rsidRPr="002C5807" w:rsidRDefault="002C5807" w:rsidP="002C5807">
      <w:pPr>
        <w:pStyle w:val="TH"/>
        <w:rPr>
          <w:highlight w:val="darkGray"/>
        </w:rPr>
      </w:pPr>
      <w:r w:rsidRPr="002C5807">
        <w:rPr>
          <w:highlight w:val="darkGray"/>
        </w:rPr>
        <w:t>Table 5.2.2.1.</w:t>
      </w:r>
      <w:r w:rsidRPr="002C5807">
        <w:rPr>
          <w:highlight w:val="darkGray"/>
          <w:lang w:eastAsia="zh-CN"/>
        </w:rPr>
        <w:t>19</w:t>
      </w:r>
      <w:r w:rsidRPr="002C5807">
        <w:rPr>
          <w:highlight w:val="darkGray"/>
        </w:rPr>
        <w:t>-6</w:t>
      </w:r>
      <w:r w:rsidRPr="002C5807">
        <w:rPr>
          <w:rFonts w:hint="eastAsia"/>
          <w:highlight w:val="darkGray"/>
          <w:lang w:eastAsia="zh-CN"/>
        </w:rPr>
        <w:t>:</w:t>
      </w:r>
      <w:r w:rsidRPr="002C5807">
        <w:rPr>
          <w:highlight w:val="darkGray"/>
        </w:rPr>
        <w:t xml:space="preserve"> Minimum performance for Rank 1 </w:t>
      </w:r>
      <w:r w:rsidRPr="002C5807">
        <w:rPr>
          <w:highlight w:val="darkGray"/>
          <w:lang w:eastAsia="zh-CN"/>
        </w:rPr>
        <w:t xml:space="preserve">without </w:t>
      </w:r>
      <w:r w:rsidRPr="002C5807">
        <w:rPr>
          <w:highlight w:val="darkGray"/>
        </w:rP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2C5807" w:rsidRPr="002C5807" w14:paraId="78A226BD" w14:textId="77777777" w:rsidTr="00575F7E">
        <w:trPr>
          <w:trHeight w:val="378"/>
          <w:jc w:val="center"/>
        </w:trPr>
        <w:tc>
          <w:tcPr>
            <w:tcW w:w="366" w:type="pct"/>
            <w:vMerge w:val="restart"/>
            <w:shd w:val="clear" w:color="auto" w:fill="FFFFFF"/>
            <w:vAlign w:val="center"/>
          </w:tcPr>
          <w:p w14:paraId="62494DD3" w14:textId="77777777" w:rsidR="002C5807" w:rsidRPr="002C5807" w:rsidRDefault="002C5807" w:rsidP="00575F7E">
            <w:pPr>
              <w:pStyle w:val="TAH"/>
              <w:rPr>
                <w:rFonts w:eastAsia="SimSun"/>
                <w:highlight w:val="darkGray"/>
              </w:rPr>
            </w:pPr>
            <w:r w:rsidRPr="002C5807">
              <w:rPr>
                <w:rFonts w:eastAsia="SimSun"/>
                <w:highlight w:val="darkGray"/>
              </w:rPr>
              <w:t>Test num.</w:t>
            </w:r>
          </w:p>
        </w:tc>
        <w:tc>
          <w:tcPr>
            <w:tcW w:w="701" w:type="pct"/>
            <w:vMerge w:val="restart"/>
            <w:shd w:val="clear" w:color="auto" w:fill="FFFFFF"/>
            <w:vAlign w:val="center"/>
          </w:tcPr>
          <w:p w14:paraId="313B7277" w14:textId="77777777" w:rsidR="002C5807" w:rsidRPr="002C5807" w:rsidRDefault="002C5807" w:rsidP="00575F7E">
            <w:pPr>
              <w:pStyle w:val="TAH"/>
              <w:rPr>
                <w:rFonts w:eastAsia="SimSun"/>
                <w:highlight w:val="darkGray"/>
              </w:rPr>
            </w:pPr>
            <w:r w:rsidRPr="002C5807">
              <w:rPr>
                <w:rFonts w:eastAsia="SimSun"/>
                <w:highlight w:val="darkGray"/>
              </w:rPr>
              <w:t>Reference</w:t>
            </w:r>
            <w:r w:rsidRPr="002C5807">
              <w:rPr>
                <w:rFonts w:eastAsia="SimSun" w:hint="eastAsia"/>
                <w:highlight w:val="darkGray"/>
                <w:lang w:eastAsia="zh-CN"/>
              </w:rPr>
              <w:t xml:space="preserve"> </w:t>
            </w:r>
            <w:r w:rsidRPr="002C5807">
              <w:rPr>
                <w:rFonts w:eastAsia="SimSun"/>
                <w:highlight w:val="darkGray"/>
              </w:rPr>
              <w:t>channel</w:t>
            </w:r>
          </w:p>
        </w:tc>
        <w:tc>
          <w:tcPr>
            <w:tcW w:w="644" w:type="pct"/>
            <w:vMerge w:val="restart"/>
            <w:shd w:val="clear" w:color="auto" w:fill="FFFFFF"/>
            <w:vAlign w:val="center"/>
          </w:tcPr>
          <w:p w14:paraId="50A31EC3" w14:textId="77777777" w:rsidR="002C5807" w:rsidRPr="002C5807" w:rsidRDefault="002C5807" w:rsidP="00575F7E">
            <w:pPr>
              <w:pStyle w:val="TAH"/>
              <w:rPr>
                <w:rFonts w:eastAsia="SimSun"/>
                <w:highlight w:val="darkGray"/>
              </w:rPr>
            </w:pPr>
            <w:r w:rsidRPr="002C5807">
              <w:rPr>
                <w:rFonts w:eastAsia="SimSun"/>
                <w:highlight w:val="darkGray"/>
              </w:rPr>
              <w:t>Bandwidth (MHz) / Subcarrier spacing (kHz)</w:t>
            </w:r>
          </w:p>
        </w:tc>
        <w:tc>
          <w:tcPr>
            <w:tcW w:w="667" w:type="pct"/>
            <w:vMerge w:val="restart"/>
            <w:shd w:val="clear" w:color="auto" w:fill="FFFFFF"/>
            <w:vAlign w:val="center"/>
          </w:tcPr>
          <w:p w14:paraId="1CE00F62" w14:textId="77777777" w:rsidR="002C5807" w:rsidRPr="002C5807" w:rsidRDefault="002C5807" w:rsidP="00575F7E">
            <w:pPr>
              <w:pStyle w:val="TAH"/>
              <w:rPr>
                <w:rFonts w:eastAsia="SimSun"/>
                <w:highlight w:val="darkGray"/>
                <w:lang w:eastAsia="zh-CN"/>
              </w:rPr>
            </w:pPr>
            <w:r w:rsidRPr="002C5807">
              <w:rPr>
                <w:rFonts w:eastAsia="SimSun"/>
                <w:highlight w:val="darkGray"/>
              </w:rPr>
              <w:t>Modulation format</w:t>
            </w:r>
            <w:r w:rsidRPr="002C5807">
              <w:rPr>
                <w:rFonts w:eastAsia="SimSun" w:hint="eastAsia"/>
                <w:highlight w:val="darkGray"/>
                <w:lang w:eastAsia="zh-CN"/>
              </w:rPr>
              <w:t xml:space="preserve"> and code rate</w:t>
            </w:r>
          </w:p>
        </w:tc>
        <w:tc>
          <w:tcPr>
            <w:tcW w:w="718" w:type="pct"/>
            <w:vMerge w:val="restart"/>
            <w:shd w:val="clear" w:color="auto" w:fill="FFFFFF"/>
            <w:vAlign w:val="center"/>
          </w:tcPr>
          <w:p w14:paraId="5ABAF5B2" w14:textId="77777777" w:rsidR="002C5807" w:rsidRPr="002C5807" w:rsidRDefault="002C5807" w:rsidP="00575F7E">
            <w:pPr>
              <w:pStyle w:val="TAH"/>
              <w:rPr>
                <w:rFonts w:eastAsia="SimSun"/>
                <w:highlight w:val="darkGray"/>
              </w:rPr>
            </w:pPr>
            <w:r w:rsidRPr="002C5807">
              <w:rPr>
                <w:rFonts w:eastAsia="SimSun"/>
                <w:highlight w:val="darkGray"/>
              </w:rPr>
              <w:t>Propagation</w:t>
            </w:r>
          </w:p>
          <w:p w14:paraId="5170985C" w14:textId="77777777" w:rsidR="002C5807" w:rsidRPr="002C5807" w:rsidRDefault="002C5807" w:rsidP="00575F7E">
            <w:pPr>
              <w:pStyle w:val="TAH"/>
              <w:rPr>
                <w:rFonts w:eastAsia="SimSun"/>
                <w:highlight w:val="darkGray"/>
              </w:rPr>
            </w:pPr>
            <w:r w:rsidRPr="002C5807">
              <w:rPr>
                <w:rFonts w:eastAsia="SimSun"/>
                <w:highlight w:val="darkGray"/>
              </w:rPr>
              <w:t>condition</w:t>
            </w:r>
          </w:p>
        </w:tc>
        <w:tc>
          <w:tcPr>
            <w:tcW w:w="774" w:type="pct"/>
            <w:vMerge w:val="restart"/>
            <w:shd w:val="clear" w:color="auto" w:fill="FFFFFF"/>
            <w:vAlign w:val="center"/>
          </w:tcPr>
          <w:p w14:paraId="6791F46F" w14:textId="77777777" w:rsidR="002C5807" w:rsidRPr="002C5807" w:rsidRDefault="002C5807" w:rsidP="00575F7E">
            <w:pPr>
              <w:pStyle w:val="TAH"/>
              <w:rPr>
                <w:rFonts w:eastAsia="SimSun"/>
                <w:highlight w:val="darkGray"/>
              </w:rPr>
            </w:pPr>
            <w:r w:rsidRPr="002C5807">
              <w:rPr>
                <w:rFonts w:eastAsia="SimSun"/>
                <w:highlight w:val="darkGray"/>
              </w:rPr>
              <w:t>Correlation matrix and antenna configuration</w:t>
            </w:r>
          </w:p>
        </w:tc>
        <w:tc>
          <w:tcPr>
            <w:tcW w:w="1130" w:type="pct"/>
            <w:gridSpan w:val="2"/>
            <w:shd w:val="clear" w:color="auto" w:fill="FFFFFF"/>
            <w:vAlign w:val="center"/>
          </w:tcPr>
          <w:p w14:paraId="655B3F8E" w14:textId="77777777" w:rsidR="002C5807" w:rsidRPr="002C5807" w:rsidRDefault="002C5807" w:rsidP="00575F7E">
            <w:pPr>
              <w:pStyle w:val="TAH"/>
              <w:rPr>
                <w:rFonts w:eastAsia="SimSun"/>
                <w:highlight w:val="darkGray"/>
              </w:rPr>
            </w:pPr>
            <w:r w:rsidRPr="002C5807">
              <w:rPr>
                <w:rFonts w:eastAsia="SimSun"/>
                <w:highlight w:val="darkGray"/>
              </w:rPr>
              <w:t>Reference value</w:t>
            </w:r>
          </w:p>
        </w:tc>
      </w:tr>
      <w:tr w:rsidR="002C5807" w:rsidRPr="002C5807" w14:paraId="3EDF5666" w14:textId="77777777" w:rsidTr="00575F7E">
        <w:trPr>
          <w:trHeight w:val="378"/>
          <w:jc w:val="center"/>
        </w:trPr>
        <w:tc>
          <w:tcPr>
            <w:tcW w:w="366" w:type="pct"/>
            <w:vMerge/>
            <w:shd w:val="clear" w:color="auto" w:fill="FFFFFF"/>
            <w:vAlign w:val="center"/>
          </w:tcPr>
          <w:p w14:paraId="7FB52009" w14:textId="77777777" w:rsidR="002C5807" w:rsidRPr="002C5807" w:rsidRDefault="002C5807" w:rsidP="00575F7E">
            <w:pPr>
              <w:pStyle w:val="TAH"/>
              <w:rPr>
                <w:rFonts w:eastAsia="SimSun"/>
                <w:highlight w:val="darkGray"/>
              </w:rPr>
            </w:pPr>
          </w:p>
        </w:tc>
        <w:tc>
          <w:tcPr>
            <w:tcW w:w="701" w:type="pct"/>
            <w:vMerge/>
            <w:shd w:val="clear" w:color="auto" w:fill="FFFFFF"/>
            <w:vAlign w:val="center"/>
          </w:tcPr>
          <w:p w14:paraId="629AF161" w14:textId="77777777" w:rsidR="002C5807" w:rsidRPr="002C5807" w:rsidRDefault="002C5807" w:rsidP="00575F7E">
            <w:pPr>
              <w:pStyle w:val="TAH"/>
              <w:rPr>
                <w:rFonts w:eastAsia="SimSun"/>
                <w:highlight w:val="darkGray"/>
              </w:rPr>
            </w:pPr>
          </w:p>
        </w:tc>
        <w:tc>
          <w:tcPr>
            <w:tcW w:w="644" w:type="pct"/>
            <w:vMerge/>
            <w:shd w:val="clear" w:color="auto" w:fill="FFFFFF"/>
          </w:tcPr>
          <w:p w14:paraId="6D2AF6AB" w14:textId="77777777" w:rsidR="002C5807" w:rsidRPr="002C5807" w:rsidRDefault="002C5807" w:rsidP="00575F7E">
            <w:pPr>
              <w:pStyle w:val="TAH"/>
              <w:rPr>
                <w:rFonts w:eastAsia="SimSun"/>
                <w:highlight w:val="darkGray"/>
              </w:rPr>
            </w:pPr>
          </w:p>
        </w:tc>
        <w:tc>
          <w:tcPr>
            <w:tcW w:w="667" w:type="pct"/>
            <w:vMerge/>
            <w:shd w:val="clear" w:color="auto" w:fill="FFFFFF"/>
          </w:tcPr>
          <w:p w14:paraId="2445F58F" w14:textId="77777777" w:rsidR="002C5807" w:rsidRPr="002C5807" w:rsidRDefault="002C5807" w:rsidP="00575F7E">
            <w:pPr>
              <w:pStyle w:val="TAH"/>
              <w:rPr>
                <w:rFonts w:eastAsia="SimSun"/>
                <w:highlight w:val="darkGray"/>
              </w:rPr>
            </w:pPr>
          </w:p>
        </w:tc>
        <w:tc>
          <w:tcPr>
            <w:tcW w:w="718" w:type="pct"/>
            <w:vMerge/>
            <w:shd w:val="clear" w:color="auto" w:fill="FFFFFF"/>
            <w:vAlign w:val="center"/>
          </w:tcPr>
          <w:p w14:paraId="2AEA371B" w14:textId="77777777" w:rsidR="002C5807" w:rsidRPr="002C5807" w:rsidRDefault="002C5807" w:rsidP="00575F7E">
            <w:pPr>
              <w:pStyle w:val="TAH"/>
              <w:rPr>
                <w:rFonts w:eastAsia="SimSun"/>
                <w:highlight w:val="darkGray"/>
              </w:rPr>
            </w:pPr>
          </w:p>
        </w:tc>
        <w:tc>
          <w:tcPr>
            <w:tcW w:w="774" w:type="pct"/>
            <w:vMerge/>
            <w:shd w:val="clear" w:color="auto" w:fill="FFFFFF"/>
            <w:vAlign w:val="center"/>
          </w:tcPr>
          <w:p w14:paraId="7650DD93" w14:textId="77777777" w:rsidR="002C5807" w:rsidRPr="002C5807" w:rsidRDefault="002C5807" w:rsidP="00575F7E">
            <w:pPr>
              <w:pStyle w:val="TAH"/>
              <w:rPr>
                <w:rFonts w:eastAsia="SimSun"/>
                <w:highlight w:val="darkGray"/>
              </w:rPr>
            </w:pPr>
          </w:p>
        </w:tc>
        <w:tc>
          <w:tcPr>
            <w:tcW w:w="791" w:type="pct"/>
            <w:shd w:val="clear" w:color="auto" w:fill="FFFFFF"/>
            <w:vAlign w:val="center"/>
          </w:tcPr>
          <w:p w14:paraId="17513748" w14:textId="77777777" w:rsidR="002C5807" w:rsidRPr="002C5807" w:rsidRDefault="002C5807" w:rsidP="00575F7E">
            <w:pPr>
              <w:pStyle w:val="TAH"/>
              <w:rPr>
                <w:rFonts w:eastAsia="SimSun"/>
                <w:highlight w:val="darkGray"/>
              </w:rPr>
            </w:pPr>
            <w:r w:rsidRPr="002C5807">
              <w:rPr>
                <w:rFonts w:eastAsia="SimSun"/>
                <w:highlight w:val="darkGray"/>
              </w:rPr>
              <w:t>Fraction of maximum throughput (%)</w:t>
            </w:r>
          </w:p>
        </w:tc>
        <w:tc>
          <w:tcPr>
            <w:tcW w:w="339" w:type="pct"/>
            <w:shd w:val="clear" w:color="auto" w:fill="FFFFFF"/>
            <w:vAlign w:val="center"/>
          </w:tcPr>
          <w:p w14:paraId="21C287C5" w14:textId="77777777" w:rsidR="002C5807" w:rsidRPr="002C5807" w:rsidRDefault="002C5807" w:rsidP="00575F7E">
            <w:pPr>
              <w:pStyle w:val="TAH"/>
              <w:rPr>
                <w:rFonts w:eastAsia="SimSun"/>
                <w:highlight w:val="darkGray"/>
              </w:rPr>
            </w:pPr>
            <w:r w:rsidRPr="002C5807">
              <w:rPr>
                <w:rFonts w:eastAsia="SimSun"/>
                <w:highlight w:val="darkGray"/>
              </w:rPr>
              <w:t>SNR (dB)</w:t>
            </w:r>
          </w:p>
        </w:tc>
      </w:tr>
      <w:tr w:rsidR="002C5807" w:rsidRPr="00C25669" w14:paraId="2A9CC686" w14:textId="77777777" w:rsidTr="00575F7E">
        <w:trPr>
          <w:trHeight w:val="191"/>
          <w:jc w:val="center"/>
        </w:trPr>
        <w:tc>
          <w:tcPr>
            <w:tcW w:w="366" w:type="pct"/>
            <w:shd w:val="clear" w:color="auto" w:fill="FFFFFF"/>
            <w:vAlign w:val="center"/>
          </w:tcPr>
          <w:p w14:paraId="19026BFC" w14:textId="77777777" w:rsidR="002C5807" w:rsidRPr="002C5807" w:rsidRDefault="002C5807" w:rsidP="00575F7E">
            <w:pPr>
              <w:pStyle w:val="TAC"/>
              <w:rPr>
                <w:rFonts w:eastAsia="SimSun"/>
                <w:highlight w:val="darkGray"/>
              </w:rPr>
            </w:pPr>
            <w:r w:rsidRPr="002C5807">
              <w:rPr>
                <w:rFonts w:eastAsia="SimSun"/>
                <w:highlight w:val="darkGray"/>
              </w:rPr>
              <w:t>2-1</w:t>
            </w:r>
          </w:p>
        </w:tc>
        <w:tc>
          <w:tcPr>
            <w:tcW w:w="701" w:type="pct"/>
            <w:shd w:val="clear" w:color="auto" w:fill="FFFFFF"/>
            <w:vAlign w:val="center"/>
          </w:tcPr>
          <w:p w14:paraId="0CF56FBA" w14:textId="77777777" w:rsidR="002C5807" w:rsidRPr="002C5807" w:rsidRDefault="002C5807" w:rsidP="00575F7E">
            <w:pPr>
              <w:pStyle w:val="TAC"/>
              <w:rPr>
                <w:rFonts w:eastAsia="SimSun"/>
                <w:highlight w:val="darkGray"/>
              </w:rPr>
            </w:pPr>
            <w:r w:rsidRPr="002C5807">
              <w:rPr>
                <w:rFonts w:eastAsia="SimSun"/>
                <w:highlight w:val="darkGray"/>
              </w:rPr>
              <w:t>R.PDSCH.1-17.2 FDD</w:t>
            </w:r>
            <w:r w:rsidRPr="002C5807" w:rsidDel="00E07C1D">
              <w:rPr>
                <w:rFonts w:eastAsia="SimSun"/>
                <w:szCs w:val="18"/>
                <w:highlight w:val="darkGray"/>
              </w:rPr>
              <w:t xml:space="preserve"> </w:t>
            </w:r>
          </w:p>
        </w:tc>
        <w:tc>
          <w:tcPr>
            <w:tcW w:w="644" w:type="pct"/>
            <w:shd w:val="clear" w:color="auto" w:fill="FFFFFF"/>
            <w:vAlign w:val="center"/>
          </w:tcPr>
          <w:p w14:paraId="3ECBE97E" w14:textId="77777777" w:rsidR="002C5807" w:rsidRPr="002C5807" w:rsidRDefault="002C5807" w:rsidP="00575F7E">
            <w:pPr>
              <w:pStyle w:val="TAC"/>
              <w:rPr>
                <w:rFonts w:eastAsia="SimSun"/>
                <w:highlight w:val="darkGray"/>
              </w:rPr>
            </w:pPr>
            <w:r w:rsidRPr="002C5807">
              <w:rPr>
                <w:rFonts w:eastAsia="SimSun"/>
                <w:highlight w:val="darkGray"/>
              </w:rPr>
              <w:t>10 / 15</w:t>
            </w:r>
          </w:p>
        </w:tc>
        <w:tc>
          <w:tcPr>
            <w:tcW w:w="667" w:type="pct"/>
            <w:shd w:val="clear" w:color="auto" w:fill="FFFFFF"/>
            <w:vAlign w:val="center"/>
          </w:tcPr>
          <w:p w14:paraId="2FC96615" w14:textId="77777777" w:rsidR="002C5807" w:rsidRPr="002C5807" w:rsidRDefault="002C5807" w:rsidP="00575F7E">
            <w:pPr>
              <w:pStyle w:val="TAC"/>
              <w:rPr>
                <w:rFonts w:eastAsia="SimSun"/>
                <w:highlight w:val="darkGray"/>
              </w:rPr>
            </w:pPr>
            <w:r w:rsidRPr="002C5807">
              <w:rPr>
                <w:rFonts w:eastAsia="SimSun"/>
                <w:highlight w:val="darkGray"/>
              </w:rPr>
              <w:t>16QAM, 0.48</w:t>
            </w:r>
          </w:p>
        </w:tc>
        <w:tc>
          <w:tcPr>
            <w:tcW w:w="718" w:type="pct"/>
            <w:shd w:val="clear" w:color="auto" w:fill="FFFFFF"/>
            <w:vAlign w:val="center"/>
          </w:tcPr>
          <w:p w14:paraId="5C5E0F44" w14:textId="77777777" w:rsidR="002C5807" w:rsidRPr="002C5807" w:rsidRDefault="002C5807" w:rsidP="00575F7E">
            <w:pPr>
              <w:pStyle w:val="TAC"/>
              <w:rPr>
                <w:rFonts w:eastAsia="SimSun"/>
                <w:highlight w:val="darkGray"/>
              </w:rPr>
            </w:pPr>
            <w:r w:rsidRPr="002C5807">
              <w:rPr>
                <w:rFonts w:eastAsia="SimSun"/>
                <w:highlight w:val="darkGray"/>
              </w:rPr>
              <w:t>TDLA30-10</w:t>
            </w:r>
            <w:r w:rsidRPr="002C5807" w:rsidDel="00DB4EC3">
              <w:rPr>
                <w:rFonts w:eastAsia="SimSun"/>
                <w:highlight w:val="darkGray"/>
              </w:rPr>
              <w:t xml:space="preserve"> </w:t>
            </w:r>
          </w:p>
        </w:tc>
        <w:tc>
          <w:tcPr>
            <w:tcW w:w="774" w:type="pct"/>
            <w:shd w:val="clear" w:color="auto" w:fill="FFFFFF"/>
            <w:vAlign w:val="center"/>
          </w:tcPr>
          <w:p w14:paraId="1F7C832A" w14:textId="77777777" w:rsidR="002C5807" w:rsidRPr="002C5807" w:rsidRDefault="002C5807" w:rsidP="00575F7E">
            <w:pPr>
              <w:pStyle w:val="TAC"/>
              <w:rPr>
                <w:rFonts w:eastAsia="SimSun"/>
                <w:highlight w:val="darkGray"/>
              </w:rPr>
            </w:pPr>
            <w:r w:rsidRPr="002C5807">
              <w:rPr>
                <w:rFonts w:eastAsia="SimSun"/>
                <w:highlight w:val="darkGray"/>
              </w:rPr>
              <w:t>4x2, ULA Low</w:t>
            </w:r>
          </w:p>
        </w:tc>
        <w:tc>
          <w:tcPr>
            <w:tcW w:w="791" w:type="pct"/>
            <w:shd w:val="clear" w:color="auto" w:fill="FFFFFF"/>
            <w:vAlign w:val="center"/>
          </w:tcPr>
          <w:p w14:paraId="06C0A579" w14:textId="77777777" w:rsidR="002C5807" w:rsidRPr="002C5807" w:rsidRDefault="002C5807" w:rsidP="00575F7E">
            <w:pPr>
              <w:pStyle w:val="TAC"/>
              <w:rPr>
                <w:rFonts w:eastAsia="SimSun"/>
                <w:highlight w:val="darkGray"/>
              </w:rPr>
            </w:pPr>
            <w:r w:rsidRPr="002C5807">
              <w:rPr>
                <w:rFonts w:eastAsia="SimSun"/>
                <w:highlight w:val="darkGray"/>
              </w:rPr>
              <w:t>70</w:t>
            </w:r>
          </w:p>
        </w:tc>
        <w:tc>
          <w:tcPr>
            <w:tcW w:w="339" w:type="pct"/>
            <w:shd w:val="clear" w:color="auto" w:fill="FFFFFF"/>
            <w:vAlign w:val="center"/>
          </w:tcPr>
          <w:p w14:paraId="2798C3D0" w14:textId="77777777" w:rsidR="002C5807" w:rsidRPr="00C25669" w:rsidRDefault="002C5807" w:rsidP="00575F7E">
            <w:pPr>
              <w:pStyle w:val="TAC"/>
              <w:rPr>
                <w:rFonts w:eastAsia="SimSun"/>
                <w:lang w:eastAsia="zh-CN"/>
              </w:rPr>
            </w:pPr>
            <w:r w:rsidRPr="002C5807">
              <w:rPr>
                <w:rFonts w:eastAsia="SimSun"/>
                <w:highlight w:val="darkGray"/>
                <w:lang w:eastAsia="zh-CN"/>
              </w:rPr>
              <w:t>11.9</w:t>
            </w:r>
          </w:p>
        </w:tc>
      </w:tr>
    </w:tbl>
    <w:p w14:paraId="5B78D2DA" w14:textId="77777777" w:rsidR="002C5807" w:rsidRDefault="002C5807" w:rsidP="002C5807">
      <w:pPr>
        <w:rPr>
          <w:lang w:eastAsia="zh-CN"/>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3B524567" w:rsidR="00D256D8" w:rsidRDefault="006E1976" w:rsidP="006E1976">
      <w:pPr>
        <w:jc w:val="both"/>
        <w:rPr>
          <w:rFonts w:ascii="Arial" w:hAnsi="Arial"/>
        </w:rPr>
      </w:pPr>
      <w:r>
        <w:rPr>
          <w:rFonts w:ascii="Arial" w:hAnsi="Arial"/>
        </w:rPr>
        <w:t>The test</w:t>
      </w:r>
      <w:r w:rsidR="00FB357D">
        <w:rPr>
          <w:rFonts w:ascii="Arial" w:hAnsi="Arial"/>
        </w:rPr>
        <w:t xml:space="preserve"> consists </w:t>
      </w:r>
      <w:r w:rsidR="006D759C">
        <w:rPr>
          <w:rFonts w:ascii="Arial" w:hAnsi="Arial"/>
        </w:rPr>
        <w:t>of</w:t>
      </w:r>
      <w:r w:rsidR="00FB357D">
        <w:rPr>
          <w:rFonts w:ascii="Arial" w:hAnsi="Arial"/>
        </w:rPr>
        <w:t xml:space="preserve"> two subtests</w:t>
      </w:r>
      <w:r w:rsidR="00915DF7">
        <w:rPr>
          <w:rFonts w:ascii="Arial" w:hAnsi="Arial"/>
        </w:rPr>
        <w:t>:</w:t>
      </w:r>
    </w:p>
    <w:p w14:paraId="755679B8" w14:textId="1B8DD172" w:rsidR="00915DF7" w:rsidRDefault="00915DF7" w:rsidP="00051B06">
      <w:pPr>
        <w:pStyle w:val="ListParagraph"/>
        <w:numPr>
          <w:ilvl w:val="0"/>
          <w:numId w:val="7"/>
        </w:numPr>
        <w:jc w:val="both"/>
        <w:rPr>
          <w:rFonts w:ascii="Arial" w:hAnsi="Arial"/>
        </w:rPr>
      </w:pPr>
      <w:r>
        <w:rPr>
          <w:rFonts w:ascii="Arial" w:hAnsi="Arial"/>
        </w:rPr>
        <w:t>Subtest 1</w:t>
      </w:r>
      <w:r w:rsidR="0006077A">
        <w:rPr>
          <w:rFonts w:ascii="Arial" w:hAnsi="Arial"/>
        </w:rPr>
        <w:t>-1</w:t>
      </w:r>
      <w:r>
        <w:rPr>
          <w:rFonts w:ascii="Arial" w:hAnsi="Arial"/>
        </w:rPr>
        <w:t xml:space="preserve">: </w:t>
      </w:r>
      <w:r w:rsidR="006D759C">
        <w:rPr>
          <w:rFonts w:ascii="Arial" w:hAnsi="Arial"/>
        </w:rPr>
        <w:t>C</w:t>
      </w:r>
      <w:r>
        <w:rPr>
          <w:rFonts w:ascii="Arial" w:hAnsi="Arial"/>
        </w:rPr>
        <w:t>hecks th</w:t>
      </w:r>
      <w:r w:rsidR="006D759C">
        <w:rPr>
          <w:rFonts w:ascii="Arial" w:hAnsi="Arial"/>
        </w:rPr>
        <w:t>e</w:t>
      </w:r>
      <w:r>
        <w:rPr>
          <w:rFonts w:ascii="Arial" w:hAnsi="Arial"/>
        </w:rPr>
        <w:t xml:space="preserve"> </w:t>
      </w:r>
      <w:r w:rsidR="006D759C">
        <w:rPr>
          <w:rFonts w:ascii="Arial" w:hAnsi="Arial"/>
        </w:rPr>
        <w:t xml:space="preserve">PDSCH performance on the </w:t>
      </w:r>
      <w:r w:rsidR="00147251">
        <w:rPr>
          <w:rFonts w:ascii="Arial" w:hAnsi="Arial"/>
        </w:rPr>
        <w:t xml:space="preserve">NR </w:t>
      </w:r>
      <w:r w:rsidR="006D759C">
        <w:rPr>
          <w:rFonts w:ascii="Arial" w:hAnsi="Arial"/>
        </w:rPr>
        <w:t>serving cell</w:t>
      </w:r>
      <w:r w:rsidR="00E34C34">
        <w:rPr>
          <w:rFonts w:ascii="Arial" w:hAnsi="Arial"/>
        </w:rPr>
        <w:t xml:space="preserve"> </w:t>
      </w:r>
      <w:r w:rsidR="006D759C">
        <w:rPr>
          <w:rFonts w:ascii="Arial" w:hAnsi="Arial"/>
        </w:rPr>
        <w:t>in the presence of two</w:t>
      </w:r>
      <w:r w:rsidR="00147251">
        <w:rPr>
          <w:rFonts w:ascii="Arial" w:hAnsi="Arial"/>
        </w:rPr>
        <w:t xml:space="preserve"> LTE</w:t>
      </w:r>
      <w:r w:rsidR="006D759C">
        <w:rPr>
          <w:rFonts w:ascii="Arial" w:hAnsi="Arial"/>
        </w:rPr>
        <w:t xml:space="preserve"> interfering cells</w:t>
      </w:r>
      <w:r w:rsidR="00147251">
        <w:rPr>
          <w:rFonts w:ascii="Arial" w:hAnsi="Arial"/>
        </w:rPr>
        <w:t xml:space="preserve"> with the assistance of network signalling on LTE channel bandwidth</w:t>
      </w:r>
    </w:p>
    <w:p w14:paraId="34EDAF85" w14:textId="54DF6849" w:rsidR="00915DF7" w:rsidRPr="00915DF7" w:rsidRDefault="00915DF7" w:rsidP="00051B06">
      <w:pPr>
        <w:pStyle w:val="ListParagraph"/>
        <w:numPr>
          <w:ilvl w:val="0"/>
          <w:numId w:val="7"/>
        </w:numPr>
        <w:jc w:val="both"/>
        <w:rPr>
          <w:rFonts w:ascii="Arial" w:hAnsi="Arial"/>
        </w:rPr>
      </w:pPr>
      <w:r>
        <w:rPr>
          <w:rFonts w:ascii="Arial" w:hAnsi="Arial"/>
        </w:rPr>
        <w:t xml:space="preserve">Subtest </w:t>
      </w:r>
      <w:r w:rsidR="0006077A">
        <w:rPr>
          <w:rFonts w:ascii="Arial" w:hAnsi="Arial"/>
        </w:rPr>
        <w:t>2</w:t>
      </w:r>
      <w:r w:rsidR="00147251">
        <w:rPr>
          <w:rFonts w:ascii="Arial" w:hAnsi="Arial"/>
        </w:rPr>
        <w:t>-1</w:t>
      </w:r>
      <w:r>
        <w:rPr>
          <w:rFonts w:ascii="Arial" w:hAnsi="Arial"/>
        </w:rPr>
        <w:t xml:space="preserve">: </w:t>
      </w:r>
      <w:r w:rsidR="006D759C">
        <w:rPr>
          <w:rFonts w:ascii="Arial" w:hAnsi="Arial"/>
        </w:rPr>
        <w:t xml:space="preserve">Checks the PDSCH performance on the </w:t>
      </w:r>
      <w:r w:rsidR="00147251">
        <w:rPr>
          <w:rFonts w:ascii="Arial" w:hAnsi="Arial"/>
        </w:rPr>
        <w:t xml:space="preserve">NR </w:t>
      </w:r>
      <w:r w:rsidR="006D759C">
        <w:rPr>
          <w:rFonts w:ascii="Arial" w:hAnsi="Arial"/>
        </w:rPr>
        <w:t>serving cell</w:t>
      </w:r>
      <w:r w:rsidR="00E34C34">
        <w:rPr>
          <w:rFonts w:ascii="Arial" w:hAnsi="Arial"/>
        </w:rPr>
        <w:t xml:space="preserve"> </w:t>
      </w:r>
      <w:r w:rsidR="006D759C">
        <w:rPr>
          <w:rFonts w:ascii="Arial" w:hAnsi="Arial"/>
        </w:rPr>
        <w:t xml:space="preserve">in the presence of </w:t>
      </w:r>
      <w:r w:rsidR="00147251">
        <w:rPr>
          <w:rFonts w:ascii="Arial" w:hAnsi="Arial"/>
        </w:rPr>
        <w:t>two LTE interfering cells without the assistance of network signalling on LTE channel bandwidth</w:t>
      </w:r>
    </w:p>
    <w:p w14:paraId="5EB30CC2" w14:textId="7D9E17CD" w:rsidR="009F5A41" w:rsidRDefault="0059195A" w:rsidP="006E1976">
      <w:pPr>
        <w:jc w:val="both"/>
        <w:rPr>
          <w:rFonts w:ascii="Arial" w:hAnsi="Arial"/>
        </w:rPr>
      </w:pPr>
      <w:r>
        <w:rPr>
          <w:rFonts w:ascii="Arial" w:hAnsi="Arial"/>
        </w:rPr>
        <w:t xml:space="preserve">From a Test Tolerance analysis perspective, </w:t>
      </w:r>
      <w:r w:rsidR="00915DF7">
        <w:rPr>
          <w:rFonts w:ascii="Arial" w:hAnsi="Arial"/>
        </w:rPr>
        <w:t xml:space="preserve">subtest </w:t>
      </w:r>
      <w:r w:rsidR="00584139">
        <w:rPr>
          <w:rFonts w:ascii="Arial" w:hAnsi="Arial"/>
        </w:rPr>
        <w:t xml:space="preserve">1-1 </w:t>
      </w:r>
      <w:r w:rsidR="001365D6">
        <w:rPr>
          <w:rFonts w:ascii="Arial" w:hAnsi="Arial"/>
        </w:rPr>
        <w:t>is</w:t>
      </w:r>
      <w:r>
        <w:rPr>
          <w:rFonts w:ascii="Arial" w:hAnsi="Arial"/>
        </w:rPr>
        <w:t xml:space="preserve"> analyzed </w:t>
      </w:r>
      <w:r w:rsidR="002246E5">
        <w:rPr>
          <w:rFonts w:ascii="Arial" w:hAnsi="Arial"/>
        </w:rPr>
        <w:t>in the accompanying spreadsheet</w:t>
      </w:r>
      <w:r w:rsidR="001365D6">
        <w:rPr>
          <w:rFonts w:ascii="Arial" w:hAnsi="Arial"/>
        </w:rPr>
        <w:t>.</w:t>
      </w:r>
      <w:r w:rsidR="00584139">
        <w:rPr>
          <w:rFonts w:ascii="Arial" w:hAnsi="Arial"/>
        </w:rPr>
        <w:t xml:space="preserve"> The test tolerance for subtest 2-1 follows on similar lines as subtest 1-1.</w:t>
      </w:r>
    </w:p>
    <w:p w14:paraId="2DC8D599" w14:textId="5E8D0656" w:rsidR="001365D6" w:rsidRDefault="001365D6" w:rsidP="001365D6">
      <w:pPr>
        <w:jc w:val="both"/>
        <w:rPr>
          <w:rFonts w:ascii="Arial" w:hAnsi="Arial"/>
        </w:rPr>
      </w:pPr>
      <w:r>
        <w:rPr>
          <w:rFonts w:ascii="Arial" w:hAnsi="Arial"/>
        </w:rPr>
        <w:t xml:space="preserve">The Test system measures </w:t>
      </w:r>
      <w:r w:rsidR="008E7214">
        <w:rPr>
          <w:rFonts w:ascii="Arial" w:hAnsi="Arial"/>
        </w:rPr>
        <w:t>PDSCH performance</w:t>
      </w:r>
      <w:r>
        <w:rPr>
          <w:rFonts w:ascii="Arial" w:hAnsi="Arial"/>
        </w:rPr>
        <w:t xml:space="preserve">, and the </w:t>
      </w:r>
      <w:r w:rsidR="008E7214">
        <w:rPr>
          <w:rFonts w:ascii="Arial" w:hAnsi="Arial"/>
        </w:rPr>
        <w:t>m</w:t>
      </w:r>
      <w:r w:rsidR="00A2308D">
        <w:rPr>
          <w:rFonts w:ascii="Arial" w:hAnsi="Arial"/>
        </w:rPr>
        <w:t>inimum performance req</w:t>
      </w:r>
      <w:r>
        <w:rPr>
          <w:rFonts w:ascii="Arial" w:hAnsi="Arial"/>
        </w:rPr>
        <w:t xml:space="preserve">uirement is expressed as the SNR required to achieve </w:t>
      </w:r>
      <w:r w:rsidR="00A2308D">
        <w:rPr>
          <w:rFonts w:ascii="Arial" w:hAnsi="Arial"/>
        </w:rPr>
        <w:t>70</w:t>
      </w:r>
      <w:r>
        <w:rPr>
          <w:rFonts w:ascii="Arial" w:hAnsi="Arial"/>
        </w:rPr>
        <w:t>% of the maximum t</w:t>
      </w:r>
      <w:r w:rsidRPr="00B427A2">
        <w:rPr>
          <w:rFonts w:ascii="Arial" w:hAnsi="Arial"/>
        </w:rPr>
        <w:t>hroughput</w:t>
      </w:r>
      <w:r>
        <w:rPr>
          <w:rFonts w:ascii="Arial" w:hAnsi="Arial"/>
        </w:rPr>
        <w:t xml:space="preserve"> obtainable from the specified </w:t>
      </w:r>
      <w:r w:rsidRPr="00B427A2">
        <w:rPr>
          <w:rFonts w:ascii="Arial" w:hAnsi="Arial"/>
        </w:rPr>
        <w:t xml:space="preserve">Reference </w:t>
      </w:r>
      <w:r>
        <w:rPr>
          <w:rFonts w:ascii="Arial" w:hAnsi="Arial"/>
        </w:rPr>
        <w:t xml:space="preserve">Measurement </w:t>
      </w:r>
      <w:r w:rsidRPr="00B427A2">
        <w:rPr>
          <w:rFonts w:ascii="Arial" w:hAnsi="Arial"/>
        </w:rPr>
        <w:t>Channel</w:t>
      </w:r>
      <w:r>
        <w:rPr>
          <w:rFonts w:ascii="Arial" w:hAnsi="Arial"/>
        </w:rPr>
        <w:t xml:space="preserve">. We note that the SNR is specified as </w:t>
      </w:r>
      <w:r w:rsidRPr="0087455E">
        <w:rPr>
          <w:rFonts w:cs="Arial"/>
          <w:kern w:val="2"/>
          <w:position w:val="-10"/>
          <w:lang w:eastAsia="zh-CN"/>
        </w:rPr>
        <w:object w:dxaOrig="760" w:dyaOrig="340" w14:anchorId="101FC4AD">
          <v:shape id="_x0000_i1025" type="#_x0000_t75" style="width:31.5pt;height:14.25pt" o:ole="">
            <v:imagedata r:id="rId13" o:title=""/>
          </v:shape>
          <o:OLEObject Type="Embed" ProgID="Equation.3" ShapeID="_x0000_i1025" DrawAspect="Content" ObjectID="_1776802454" r:id="rId14"/>
        </w:object>
      </w:r>
      <w:r>
        <w:rPr>
          <w:rFonts w:ascii="Arial" w:hAnsi="Arial"/>
        </w:rPr>
        <w:t xml:space="preserve"> </w:t>
      </w:r>
      <w:r>
        <w:rPr>
          <w:rFonts w:ascii="Arial" w:hAnsi="Arial" w:hint="eastAsia"/>
          <w:lang w:eastAsia="zh-CN"/>
        </w:rPr>
        <w:t xml:space="preserve">of </w:t>
      </w:r>
      <w:r w:rsidR="00C90A5D">
        <w:rPr>
          <w:rFonts w:ascii="Arial" w:hAnsi="Arial"/>
          <w:lang w:eastAsia="zh-CN"/>
        </w:rPr>
        <w:t>the NR Cell</w:t>
      </w:r>
      <w:r w:rsidR="00A2308D">
        <w:rPr>
          <w:rFonts w:ascii="Arial" w:hAnsi="Arial"/>
          <w:lang w:eastAsia="zh-CN"/>
        </w:rPr>
        <w:t xml:space="preserve"> in the spreadsheet</w:t>
      </w:r>
      <w:r>
        <w:rPr>
          <w:rFonts w:ascii="Arial" w:hAnsi="Arial"/>
        </w:rPr>
        <w:t>.</w:t>
      </w:r>
    </w:p>
    <w:p w14:paraId="449C1849" w14:textId="425A8E57" w:rsidR="00FA2AFF" w:rsidRDefault="00FA2AFF" w:rsidP="00FA2AFF">
      <w:pPr>
        <w:jc w:val="both"/>
        <w:rPr>
          <w:rFonts w:ascii="Arial" w:hAnsi="Arial"/>
        </w:rPr>
      </w:pPr>
      <w:r w:rsidRPr="005E166F">
        <w:rPr>
          <w:rFonts w:ascii="Arial" w:hAnsi="Arial"/>
        </w:rPr>
        <w:t>To analyse the test case</w:t>
      </w:r>
      <w:r>
        <w:rPr>
          <w:rFonts w:ascii="Arial" w:hAnsi="Arial"/>
        </w:rPr>
        <w:t>,</w:t>
      </w:r>
      <w:r w:rsidRPr="005E166F">
        <w:rPr>
          <w:rFonts w:ascii="Arial" w:hAnsi="Arial"/>
        </w:rPr>
        <w:t xml:space="preserve"> it is helpful to visualise these as pie-charts showing the distribution of power, as below</w:t>
      </w:r>
      <w:r w:rsidR="00A33E6E">
        <w:rPr>
          <w:rFonts w:ascii="Arial" w:hAnsi="Arial"/>
        </w:rPr>
        <w:t xml:space="preserve"> (example shown for subtest 1-1)</w:t>
      </w:r>
      <w:r>
        <w:rPr>
          <w:rFonts w:ascii="Arial" w:hAnsi="Arial"/>
        </w:rPr>
        <w:t xml:space="preserve">. Separate charts are given for all power within the channel bandwidth, and for the power within Noc’ (noise and interference only):  </w:t>
      </w:r>
    </w:p>
    <w:p w14:paraId="7842CAD2" w14:textId="0B0C4EF0" w:rsidR="001365D6" w:rsidRDefault="003C7D19" w:rsidP="006E1976">
      <w:pPr>
        <w:jc w:val="both"/>
        <w:rPr>
          <w:rFonts w:ascii="Arial" w:hAnsi="Arial"/>
        </w:rPr>
      </w:pPr>
      <w:r>
        <w:rPr>
          <w:noProof/>
        </w:rPr>
        <w:drawing>
          <wp:inline distT="0" distB="0" distL="0" distR="0" wp14:anchorId="3A951412" wp14:editId="042FDA46">
            <wp:extent cx="2962275" cy="2752725"/>
            <wp:effectExtent l="0" t="0" r="9525" b="9525"/>
            <wp:docPr id="839031626" name="Chart 1">
              <a:extLst xmlns:a="http://schemas.openxmlformats.org/drawingml/2006/main">
                <a:ext uri="{FF2B5EF4-FFF2-40B4-BE49-F238E27FC236}">
                  <a16:creationId xmlns:a16="http://schemas.microsoft.com/office/drawing/2014/main" id="{1A607E34-C37B-CD7D-2CB8-080E50F54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723CF293" wp14:editId="2732E3BF">
            <wp:extent cx="3048000" cy="2771775"/>
            <wp:effectExtent l="0" t="0" r="0" b="9525"/>
            <wp:docPr id="1234388028" name="Chart 1">
              <a:extLst xmlns:a="http://schemas.openxmlformats.org/drawingml/2006/main">
                <a:ext uri="{FF2B5EF4-FFF2-40B4-BE49-F238E27FC236}">
                  <a16:creationId xmlns:a16="http://schemas.microsoft.com/office/drawing/2014/main" id="{E60E1A54-0E4F-6E37-5C02-E94EF85AD5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AC11CE1" w14:textId="45F5B68B" w:rsidR="00236310" w:rsidRDefault="006E1976" w:rsidP="00236310">
      <w:pPr>
        <w:jc w:val="both"/>
        <w:rPr>
          <w:rFonts w:ascii="Arial" w:hAnsi="Arial"/>
        </w:rPr>
      </w:pPr>
      <w:r>
        <w:rPr>
          <w:rFonts w:ascii="Arial" w:hAnsi="Arial"/>
        </w:rPr>
        <w:t xml:space="preserve">The key parameters need to be copied from Tables </w:t>
      </w:r>
      <w:r w:rsidR="00236310">
        <w:rPr>
          <w:rFonts w:ascii="Arial" w:hAnsi="Arial"/>
        </w:rPr>
        <w:t>5.2.2.1.1</w:t>
      </w:r>
      <w:r w:rsidR="00DD44B8">
        <w:rPr>
          <w:rFonts w:ascii="Arial" w:hAnsi="Arial"/>
        </w:rPr>
        <w:t>9</w:t>
      </w:r>
      <w:r w:rsidR="00236310">
        <w:rPr>
          <w:rFonts w:ascii="Arial" w:hAnsi="Arial"/>
        </w:rPr>
        <w:t>-</w:t>
      </w:r>
      <w:r w:rsidR="000C371E">
        <w:rPr>
          <w:rFonts w:ascii="Arial" w:hAnsi="Arial"/>
        </w:rPr>
        <w:t>3</w:t>
      </w:r>
      <w:r w:rsidR="00236310">
        <w:rPr>
          <w:rFonts w:ascii="Arial" w:hAnsi="Arial"/>
        </w:rPr>
        <w:t xml:space="preserve"> </w:t>
      </w:r>
      <w:r>
        <w:rPr>
          <w:rFonts w:ascii="Arial" w:hAnsi="Arial"/>
          <w:lang w:eastAsia="zh-CN"/>
        </w:rPr>
        <w:t>and</w:t>
      </w:r>
      <w:r>
        <w:rPr>
          <w:rFonts w:ascii="Arial" w:hAnsi="Arial" w:hint="eastAsia"/>
          <w:lang w:eastAsia="zh-CN"/>
        </w:rPr>
        <w:t xml:space="preserve"> </w:t>
      </w:r>
      <w:r w:rsidR="00236310">
        <w:rPr>
          <w:rFonts w:ascii="Arial" w:hAnsi="Arial"/>
          <w:lang w:eastAsia="zh-CN"/>
        </w:rPr>
        <w:t>5.2.2.1.1</w:t>
      </w:r>
      <w:r w:rsidR="000C371E">
        <w:rPr>
          <w:rFonts w:ascii="Arial" w:hAnsi="Arial"/>
          <w:lang w:eastAsia="zh-CN"/>
        </w:rPr>
        <w:t>9</w:t>
      </w:r>
      <w:r w:rsidR="00236310">
        <w:rPr>
          <w:rFonts w:ascii="Arial" w:hAnsi="Arial"/>
          <w:lang w:eastAsia="zh-CN"/>
        </w:rPr>
        <w:t>-</w:t>
      </w:r>
      <w:r w:rsidR="000C371E">
        <w:rPr>
          <w:rFonts w:ascii="Arial" w:hAnsi="Arial"/>
          <w:lang w:eastAsia="zh-CN"/>
        </w:rPr>
        <w:t>4</w:t>
      </w:r>
      <w:r>
        <w:rPr>
          <w:rFonts w:ascii="Arial" w:hAnsi="Arial" w:hint="eastAsia"/>
          <w:lang w:eastAsia="zh-CN"/>
        </w:rPr>
        <w:t xml:space="preserve"> in TS 38.1</w:t>
      </w:r>
      <w:r w:rsidR="00236310">
        <w:rPr>
          <w:rFonts w:ascii="Arial" w:hAnsi="Arial"/>
          <w:lang w:eastAsia="zh-CN"/>
        </w:rPr>
        <w:t>01-4</w:t>
      </w:r>
      <w:r w:rsidR="00236310">
        <w:rPr>
          <w:rFonts w:ascii="Arial" w:hAnsi="Arial"/>
        </w:rPr>
        <w:t xml:space="preserve">, which are </w:t>
      </w:r>
      <w:r w:rsidR="0069191B">
        <w:rPr>
          <w:rFonts w:ascii="Arial" w:hAnsi="Arial"/>
        </w:rPr>
        <w:t xml:space="preserve">INR of the </w:t>
      </w:r>
      <w:r w:rsidR="000C371E">
        <w:rPr>
          <w:rFonts w:ascii="Arial" w:hAnsi="Arial"/>
        </w:rPr>
        <w:t xml:space="preserve">LTE </w:t>
      </w:r>
      <w:r w:rsidR="0069191B">
        <w:rPr>
          <w:rFonts w:ascii="Arial" w:hAnsi="Arial"/>
        </w:rPr>
        <w:t xml:space="preserve">interfering cells Cell </w:t>
      </w:r>
      <w:r w:rsidR="000C371E">
        <w:rPr>
          <w:rFonts w:ascii="Arial" w:hAnsi="Arial"/>
        </w:rPr>
        <w:t>1</w:t>
      </w:r>
      <w:r w:rsidR="0069191B">
        <w:rPr>
          <w:rFonts w:ascii="Arial" w:hAnsi="Arial"/>
        </w:rPr>
        <w:t xml:space="preserve"> and Cell </w:t>
      </w:r>
      <w:r w:rsidR="000C371E">
        <w:rPr>
          <w:rFonts w:ascii="Arial" w:hAnsi="Arial"/>
        </w:rPr>
        <w:t>2</w:t>
      </w:r>
      <w:r w:rsidR="0069191B">
        <w:rPr>
          <w:rFonts w:ascii="Arial" w:hAnsi="Arial"/>
        </w:rPr>
        <w:t xml:space="preserve">, SNR of the target </w:t>
      </w:r>
      <w:r w:rsidR="003C7D19">
        <w:rPr>
          <w:rFonts w:ascii="Arial" w:hAnsi="Arial"/>
        </w:rPr>
        <w:t xml:space="preserve">NR </w:t>
      </w:r>
      <w:r w:rsidR="0069191B">
        <w:rPr>
          <w:rFonts w:ascii="Arial" w:hAnsi="Arial"/>
        </w:rPr>
        <w:t xml:space="preserve">cell. Since we need to compute the power contributions of each cell in linear domain, we need to factor </w:t>
      </w:r>
      <w:r w:rsidR="00236310">
        <w:rPr>
          <w:rFonts w:ascii="Arial" w:hAnsi="Arial"/>
        </w:rPr>
        <w:t>Noc</w:t>
      </w:r>
      <w:r w:rsidR="0069191B">
        <w:rPr>
          <w:rFonts w:ascii="Arial" w:hAnsi="Arial"/>
        </w:rPr>
        <w:t xml:space="preserve"> for this case.</w:t>
      </w:r>
      <w:r w:rsidR="00236310" w:rsidRPr="00BB3533">
        <w:rPr>
          <w:rFonts w:ascii="Arial" w:hAnsi="Arial"/>
        </w:rPr>
        <w:t xml:space="preserve"> </w:t>
      </w:r>
      <w:r w:rsidR="0069191B">
        <w:rPr>
          <w:rFonts w:ascii="Arial" w:hAnsi="Arial"/>
        </w:rPr>
        <w:t>For ease of understanding</w:t>
      </w:r>
      <w:r w:rsidR="00382E48">
        <w:rPr>
          <w:rFonts w:ascii="Arial" w:hAnsi="Arial"/>
        </w:rPr>
        <w:t>,</w:t>
      </w:r>
      <w:r w:rsidR="0069191B">
        <w:rPr>
          <w:rFonts w:ascii="Arial" w:hAnsi="Arial"/>
        </w:rPr>
        <w:t xml:space="preserve"> we use the term </w:t>
      </w:r>
      <w:r w:rsidR="00236310">
        <w:rPr>
          <w:rFonts w:ascii="Arial" w:hAnsi="Arial" w:hint="eastAsia"/>
          <w:lang w:eastAsia="zh-CN"/>
        </w:rPr>
        <w:t>Es/Noc</w:t>
      </w:r>
      <w:r w:rsidR="0069191B">
        <w:rPr>
          <w:rFonts w:ascii="Arial" w:hAnsi="Arial"/>
          <w:lang w:eastAsia="zh-CN"/>
        </w:rPr>
        <w:t xml:space="preserve"> for each cell’s SNR</w:t>
      </w:r>
      <w:r w:rsidR="00236310">
        <w:rPr>
          <w:rFonts w:ascii="Arial" w:hAnsi="Arial"/>
        </w:rPr>
        <w:t xml:space="preserve">. All the other parameters such as fractions of power and </w:t>
      </w:r>
      <w:r w:rsidR="00236310" w:rsidRPr="00CE235F">
        <w:rPr>
          <w:rFonts w:ascii="Arial" w:hAnsi="Arial"/>
        </w:rPr>
        <w:t>Es/N</w:t>
      </w:r>
      <w:r w:rsidR="00236310" w:rsidRPr="00F02DA7">
        <w:rPr>
          <w:rFonts w:ascii="Arial" w:hAnsi="Arial"/>
          <w:sz w:val="22"/>
          <w:vertAlign w:val="subscript"/>
        </w:rPr>
        <w:t>oc</w:t>
      </w:r>
      <w:r w:rsidR="00236310" w:rsidRPr="00F02DA7">
        <w:rPr>
          <w:rFonts w:ascii="Arial" w:hAnsi="Arial"/>
          <w:sz w:val="22"/>
          <w:vertAlign w:val="subscript"/>
          <w:lang w:eastAsia="zh-CN"/>
        </w:rPr>
        <w:t>’</w:t>
      </w:r>
      <w:r w:rsidR="00236310">
        <w:rPr>
          <w:rFonts w:ascii="Arial" w:hAnsi="Arial"/>
        </w:rPr>
        <w:t xml:space="preserve"> </w:t>
      </w:r>
      <w:r w:rsidR="00236310">
        <w:rPr>
          <w:rFonts w:ascii="Arial" w:hAnsi="Arial" w:hint="eastAsia"/>
          <w:lang w:eastAsia="zh-CN"/>
        </w:rPr>
        <w:t xml:space="preserve">(SINR) </w:t>
      </w:r>
      <w:r w:rsidR="00236310">
        <w:rPr>
          <w:rFonts w:ascii="Arial" w:hAnsi="Arial"/>
        </w:rPr>
        <w:t>are derived.</w:t>
      </w:r>
    </w:p>
    <w:p w14:paraId="0D7DE5F8" w14:textId="77777777" w:rsidR="00236310" w:rsidRDefault="00236310" w:rsidP="00236310">
      <w:pPr>
        <w:jc w:val="both"/>
        <w:rPr>
          <w:rFonts w:ascii="Arial" w:hAnsi="Arial"/>
        </w:rPr>
      </w:pPr>
      <w:r>
        <w:rPr>
          <w:rFonts w:ascii="Arial" w:hAnsi="Arial"/>
        </w:rPr>
        <w:t>The key parameters appear in section a) of the accompanying spreadsheet.</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1019C4D5" w14:textId="77777777" w:rsidR="008C25C0" w:rsidRDefault="008C25C0" w:rsidP="008C25C0">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7A0D780" w14:textId="055C77CC" w:rsidR="008C25C0" w:rsidRDefault="008C25C0" w:rsidP="008C25C0">
      <w:pPr>
        <w:jc w:val="both"/>
        <w:rPr>
          <w:rFonts w:ascii="Arial" w:hAnsi="Arial"/>
          <w:lang w:eastAsia="zh-CN"/>
        </w:rPr>
      </w:pPr>
      <w:r>
        <w:rPr>
          <w:rFonts w:ascii="Arial" w:hAnsi="Arial"/>
        </w:rPr>
        <w:t xml:space="preserve">Note that the </w:t>
      </w:r>
      <w:r>
        <w:rPr>
          <w:rFonts w:ascii="Arial" w:hAnsi="Arial" w:hint="eastAsia"/>
          <w:lang w:eastAsia="zh-CN"/>
        </w:rPr>
        <w:t xml:space="preserve">original </w:t>
      </w:r>
      <w:r>
        <w:rPr>
          <w:rFonts w:ascii="Arial" w:hAnsi="Arial"/>
          <w:lang w:eastAsia="zh-CN"/>
        </w:rPr>
        <w:t>specified</w:t>
      </w:r>
      <w:r>
        <w:rPr>
          <w:rFonts w:ascii="Arial" w:hAnsi="Arial" w:hint="eastAsia"/>
          <w:lang w:eastAsia="zh-CN"/>
        </w:rPr>
        <w:t xml:space="preserve"> </w:t>
      </w:r>
      <w:r w:rsidRPr="00CE235F">
        <w:rPr>
          <w:rFonts w:ascii="Arial" w:hAnsi="Arial"/>
        </w:rPr>
        <w:t>Es/N</w:t>
      </w:r>
      <w:r w:rsidRPr="00E713B3">
        <w:rPr>
          <w:rFonts w:ascii="Arial" w:hAnsi="Arial"/>
          <w:vertAlign w:val="subscript"/>
        </w:rPr>
        <w:t>oc</w:t>
      </w:r>
      <w:r>
        <w:rPr>
          <w:rFonts w:ascii="Arial" w:hAnsi="Arial"/>
        </w:rPr>
        <w:t xml:space="preserve"> for each Cell is a parameter settable by the Test system, and therefore subject to uncertainty. By contrast, </w:t>
      </w:r>
      <w:r w:rsidR="003C7D19">
        <w:rPr>
          <w:rFonts w:ascii="Arial" w:hAnsi="Arial"/>
        </w:rPr>
        <w:t xml:space="preserve">NR </w:t>
      </w:r>
      <w:r>
        <w:rPr>
          <w:rFonts w:ascii="Arial" w:hAnsi="Arial"/>
        </w:rPr>
        <w:t xml:space="preserve">Cell </w:t>
      </w:r>
      <w:r w:rsidRPr="00CE235F">
        <w:rPr>
          <w:rFonts w:ascii="Arial" w:hAnsi="Arial"/>
        </w:rPr>
        <w:t>Es/</w:t>
      </w:r>
      <w:r>
        <w:rPr>
          <w:rFonts w:ascii="Arial" w:hAnsi="Arial"/>
        </w:rPr>
        <w:t xml:space="preserve">Noc’ is not directly settable by the test system, because it depends on several cell powers. </w:t>
      </w:r>
      <w:r>
        <w:rPr>
          <w:rFonts w:ascii="Arial" w:hAnsi="Arial" w:hint="eastAsia"/>
          <w:lang w:eastAsia="zh-CN"/>
        </w:rPr>
        <w:t>Although Es/Noc</w:t>
      </w:r>
      <w:r>
        <w:rPr>
          <w:rFonts w:ascii="Arial" w:hAnsi="Arial"/>
          <w:lang w:eastAsia="zh-CN"/>
        </w:rPr>
        <w:t>’</w:t>
      </w:r>
      <w:r>
        <w:rPr>
          <w:rFonts w:ascii="Arial" w:hAnsi="Arial" w:hint="eastAsia"/>
          <w:lang w:eastAsia="zh-CN"/>
        </w:rPr>
        <w:t xml:space="preserve"> is not </w:t>
      </w:r>
      <w:r>
        <w:rPr>
          <w:rFonts w:ascii="Arial" w:hAnsi="Arial"/>
          <w:lang w:eastAsia="zh-CN"/>
        </w:rPr>
        <w:t>specified</w:t>
      </w:r>
      <w:r>
        <w:rPr>
          <w:rFonts w:ascii="Arial" w:hAnsi="Arial" w:hint="eastAsia"/>
          <w:lang w:eastAsia="zh-CN"/>
        </w:rPr>
        <w:t xml:space="preserve"> in the test case, this SINR is critical for the test case.</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2A0EC740" w14:textId="77777777" w:rsidR="00E13A32" w:rsidRDefault="00E13A32" w:rsidP="00E13A32">
      <w:pPr>
        <w:jc w:val="both"/>
        <w:rPr>
          <w:rFonts w:ascii="Arial" w:hAnsi="Arial"/>
        </w:rPr>
      </w:pPr>
      <w:r>
        <w:rPr>
          <w:rFonts w:ascii="Arial" w:hAnsi="Arial"/>
        </w:rPr>
        <w:t>The SS provides 3 cells on the same frequency, and AWGN. We propose to control the following parameters:</w:t>
      </w:r>
    </w:p>
    <w:p w14:paraId="13FE99B3" w14:textId="4F5F29FD" w:rsidR="00E13A32" w:rsidRPr="0073009A" w:rsidRDefault="00E13A32" w:rsidP="00E13A32">
      <w:pPr>
        <w:numPr>
          <w:ilvl w:val="0"/>
          <w:numId w:val="9"/>
        </w:numPr>
        <w:overflowPunct w:val="0"/>
        <w:autoSpaceDE w:val="0"/>
        <w:autoSpaceDN w:val="0"/>
        <w:adjustRightInd w:val="0"/>
        <w:spacing w:after="60"/>
        <w:jc w:val="both"/>
        <w:textAlignment w:val="baseline"/>
        <w:rPr>
          <w:rFonts w:ascii="Arial" w:hAnsi="Arial"/>
        </w:rPr>
      </w:pPr>
      <w:r w:rsidRPr="0073009A">
        <w:rPr>
          <w:rFonts w:ascii="Arial" w:hAnsi="Arial"/>
        </w:rPr>
        <w:t>AWGN absolute power,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005F6D48">
        <w:rPr>
          <w:rFonts w:ascii="Arial" w:hAnsi="Arial"/>
          <w:noProof/>
        </w:rPr>
        <w:t>1.5</w:t>
      </w:r>
      <w:r w:rsidRPr="002F512D">
        <w:rPr>
          <w:rFonts w:ascii="Arial" w:hAnsi="Arial"/>
          <w:noProof/>
        </w:rPr>
        <w:t xml:space="preserve"> dB</w:t>
      </w:r>
    </w:p>
    <w:p w14:paraId="295B2B64" w14:textId="38DBF90E" w:rsidR="00E13A32" w:rsidRPr="0073009A"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 xml:space="preserve">NR </w:t>
      </w:r>
      <w:r w:rsidRPr="0073009A">
        <w:rPr>
          <w:rFonts w:ascii="Arial" w:hAnsi="Arial"/>
        </w:rPr>
        <w:t xml:space="preserve">cell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299C5A1F" w14:textId="26FF89C4" w:rsidR="00E13A32"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LTE C</w:t>
      </w:r>
      <w:r w:rsidRPr="0073009A">
        <w:rPr>
          <w:rFonts w:ascii="Arial" w:hAnsi="Arial"/>
        </w:rPr>
        <w:t xml:space="preserve">ell </w:t>
      </w:r>
      <w:r w:rsidR="003C7D19">
        <w:rPr>
          <w:rFonts w:ascii="Arial" w:hAnsi="Arial"/>
          <w:lang w:eastAsia="zh-CN"/>
        </w:rPr>
        <w:t>1</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6E3A12FA" w14:textId="240DB4D7" w:rsidR="00E13A32" w:rsidRPr="00F02DA7"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LTE C</w:t>
      </w:r>
      <w:r w:rsidRPr="0073009A">
        <w:rPr>
          <w:rFonts w:ascii="Arial" w:hAnsi="Arial"/>
        </w:rPr>
        <w:t xml:space="preserve">ell </w:t>
      </w:r>
      <w:r w:rsidR="003C7D19">
        <w:rPr>
          <w:rFonts w:ascii="Arial" w:hAnsi="Arial"/>
          <w:lang w:eastAsia="zh-CN"/>
        </w:rPr>
        <w:t>2</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44F6F81B" w14:textId="77777777" w:rsidR="00E13A32" w:rsidRDefault="00E13A32" w:rsidP="00E13A32">
      <w:pPr>
        <w:jc w:val="both"/>
        <w:rPr>
          <w:rFonts w:ascii="Arial" w:hAnsi="Arial"/>
        </w:rPr>
      </w:pPr>
    </w:p>
    <w:p w14:paraId="5199043E" w14:textId="77777777" w:rsidR="00E13A32" w:rsidRDefault="00E13A32" w:rsidP="00E13A32">
      <w:pPr>
        <w:jc w:val="both"/>
        <w:rPr>
          <w:rFonts w:ascii="Arial" w:hAnsi="Arial"/>
        </w:rPr>
      </w:pPr>
      <w:r w:rsidRPr="00277811">
        <w:rPr>
          <w:rFonts w:ascii="Arial" w:hAnsi="Arial"/>
        </w:rPr>
        <w:t>This choice forms a minimum set, so the superposition principle can be applied if necessary</w:t>
      </w:r>
      <w:r w:rsidRPr="00277811">
        <w:rPr>
          <w:rFonts w:ascii="Arial" w:hAnsi="Arial"/>
          <w:noProof/>
        </w:rPr>
        <w:t>.</w:t>
      </w:r>
    </w:p>
    <w:p w14:paraId="76448F98" w14:textId="46295166" w:rsidR="00E13A32" w:rsidRDefault="00E13A32" w:rsidP="00E13A32">
      <w:pPr>
        <w:jc w:val="both"/>
        <w:rPr>
          <w:rFonts w:ascii="Arial" w:hAnsi="Arial"/>
        </w:rPr>
      </w:pPr>
      <w:r w:rsidRPr="009A32B3">
        <w:rPr>
          <w:rFonts w:ascii="Arial" w:hAnsi="Arial"/>
        </w:rPr>
        <w:t>The absolute level of N</w:t>
      </w:r>
      <w:r w:rsidRPr="009A32B3">
        <w:rPr>
          <w:rFonts w:ascii="Arial" w:hAnsi="Arial"/>
          <w:vertAlign w:val="subscript"/>
        </w:rPr>
        <w:t>oc</w:t>
      </w:r>
      <w:r w:rsidRPr="009A32B3">
        <w:rPr>
          <w:rFonts w:ascii="Arial" w:hAnsi="Arial"/>
        </w:rPr>
        <w:t xml:space="preserve"> is specified as </w:t>
      </w:r>
      <w:r w:rsidRPr="009A32B3">
        <w:rPr>
          <w:rFonts w:ascii="Arial" w:hAnsi="Arial"/>
          <w:noProof/>
          <w:lang w:eastAsia="sv-SE"/>
        </w:rPr>
        <w:t>±</w:t>
      </w:r>
      <w:r w:rsidR="005F6D48">
        <w:rPr>
          <w:rFonts w:ascii="Arial" w:hAnsi="Arial"/>
          <w:noProof/>
          <w:lang w:eastAsia="zh-CN"/>
        </w:rPr>
        <w:t>1.5</w:t>
      </w:r>
      <w:r w:rsidRPr="009A32B3">
        <w:rPr>
          <w:rFonts w:ascii="Arial" w:hAnsi="Arial"/>
          <w:noProof/>
        </w:rPr>
        <w:t xml:space="preserve"> dB as for other demodulation tests, and is not critical.</w:t>
      </w:r>
    </w:p>
    <w:p w14:paraId="3F45A897" w14:textId="6CAE595C" w:rsidR="00E13A32" w:rsidRDefault="003C7D19" w:rsidP="00E13A32">
      <w:pPr>
        <w:spacing w:after="120"/>
        <w:jc w:val="both"/>
        <w:rPr>
          <w:rFonts w:ascii="Arial" w:hAnsi="Arial"/>
        </w:rPr>
      </w:pPr>
      <w:r>
        <w:rPr>
          <w:rFonts w:ascii="Arial" w:hAnsi="Arial"/>
        </w:rPr>
        <w:t xml:space="preserve">All </w:t>
      </w:r>
      <w:r w:rsidR="00E13A32">
        <w:rPr>
          <w:rFonts w:ascii="Arial" w:hAnsi="Arial"/>
        </w:rPr>
        <w:t>Cells are</w:t>
      </w:r>
      <w:r w:rsidR="00E13A32" w:rsidRPr="00CD1F5E">
        <w:rPr>
          <w:rFonts w:ascii="Arial" w:hAnsi="Arial"/>
        </w:rPr>
        <w:t xml:space="preserve"> faded</w:t>
      </w:r>
      <w:r w:rsidR="00E13A32">
        <w:rPr>
          <w:rFonts w:ascii="Arial" w:hAnsi="Arial"/>
        </w:rPr>
        <w:t>, so the uncertaint</w:t>
      </w:r>
      <w:r w:rsidR="00E13A32">
        <w:rPr>
          <w:rFonts w:ascii="Arial" w:hAnsi="Arial" w:hint="eastAsia"/>
          <w:lang w:eastAsia="zh-CN"/>
        </w:rPr>
        <w:t>y</w:t>
      </w:r>
      <w:r w:rsidR="00E13A32">
        <w:rPr>
          <w:rFonts w:ascii="Arial" w:hAnsi="Arial"/>
        </w:rPr>
        <w:t xml:space="preserve"> for </w:t>
      </w:r>
      <w:r w:rsidR="00E13A32" w:rsidRPr="00247CD6">
        <w:rPr>
          <w:rFonts w:ascii="Arial" w:hAnsi="Arial"/>
        </w:rPr>
        <w:t>Ês</w:t>
      </w:r>
      <w:r w:rsidR="00E13A32">
        <w:rPr>
          <w:rFonts w:ascii="Arial" w:hAnsi="Arial"/>
        </w:rPr>
        <w:t>/</w:t>
      </w:r>
      <w:r w:rsidR="00E13A32" w:rsidRPr="00311FF0">
        <w:rPr>
          <w:rFonts w:ascii="Arial" w:hAnsi="Arial"/>
        </w:rPr>
        <w:t>N</w:t>
      </w:r>
      <w:r w:rsidR="00E13A32" w:rsidRPr="00311FF0">
        <w:rPr>
          <w:rFonts w:ascii="Arial" w:hAnsi="Arial"/>
          <w:vertAlign w:val="subscript"/>
        </w:rPr>
        <w:t>oc</w:t>
      </w:r>
      <w:r w:rsidR="00E13A32">
        <w:rPr>
          <w:rFonts w:ascii="Arial" w:hAnsi="Arial"/>
        </w:rPr>
        <w:t xml:space="preserve"> needs to be widened from the usual default value of </w:t>
      </w:r>
      <w:r w:rsidR="00E13A32" w:rsidRPr="00DD7E88">
        <w:rPr>
          <w:rFonts w:ascii="Arial" w:hAnsi="Arial"/>
          <w:noProof/>
          <w:lang w:eastAsia="sv-SE"/>
        </w:rPr>
        <w:t>±</w:t>
      </w:r>
      <w:r w:rsidR="00E13A32">
        <w:rPr>
          <w:rFonts w:ascii="Arial" w:hAnsi="Arial"/>
          <w:noProof/>
        </w:rPr>
        <w:t>0.3</w:t>
      </w:r>
      <w:r w:rsidR="00E13A32" w:rsidRPr="00DD7E88">
        <w:rPr>
          <w:rFonts w:ascii="Arial" w:hAnsi="Arial"/>
          <w:noProof/>
        </w:rPr>
        <w:t>dB</w:t>
      </w:r>
      <w:r w:rsidR="00E13A32">
        <w:rPr>
          <w:rFonts w:ascii="Arial" w:hAnsi="Arial"/>
          <w:noProof/>
        </w:rPr>
        <w:t>.</w:t>
      </w:r>
      <w:r w:rsidR="00E13A32">
        <w:rPr>
          <w:rFonts w:ascii="Arial" w:hAnsi="Arial"/>
        </w:rPr>
        <w:t xml:space="preserve"> The approach taken here aligns with the values used for demodulation test cases in Annex F.1 of TS 3</w:t>
      </w:r>
      <w:r w:rsidR="005F6D48">
        <w:rPr>
          <w:rFonts w:ascii="Arial" w:hAnsi="Arial"/>
        </w:rPr>
        <w:t>8</w:t>
      </w:r>
      <w:r w:rsidR="00E13A32">
        <w:rPr>
          <w:rFonts w:ascii="Arial" w:hAnsi="Arial"/>
        </w:rPr>
        <w:t>.521-</w:t>
      </w:r>
      <w:r w:rsidR="005F6D48">
        <w:rPr>
          <w:rFonts w:ascii="Arial" w:hAnsi="Arial"/>
        </w:rPr>
        <w:t>4</w:t>
      </w:r>
      <w:r w:rsidR="00E13A32">
        <w:rPr>
          <w:rFonts w:ascii="Arial" w:hAnsi="Arial"/>
        </w:rPr>
        <w:t>:</w:t>
      </w:r>
    </w:p>
    <w:p w14:paraId="6E6171C2" w14:textId="77777777" w:rsidR="00E13A32" w:rsidRPr="00372071" w:rsidRDefault="00E13A32" w:rsidP="00E13A32">
      <w:pPr>
        <w:spacing w:before="120" w:after="120"/>
        <w:jc w:val="both"/>
        <w:rPr>
          <w:rFonts w:ascii="Arial" w:hAnsi="Arial"/>
        </w:rPr>
      </w:pPr>
      <w:r w:rsidRPr="00372071">
        <w:rPr>
          <w:rFonts w:ascii="Arial" w:hAnsi="Arial"/>
        </w:rPr>
        <w:t>Overall system uncertainty for fading conditions comprises two quantities:</w:t>
      </w:r>
    </w:p>
    <w:p w14:paraId="2B561591" w14:textId="77777777" w:rsidR="00E13A32" w:rsidRPr="00372071" w:rsidRDefault="00E13A32" w:rsidP="00E13A32">
      <w:pPr>
        <w:spacing w:after="60"/>
        <w:jc w:val="both"/>
        <w:rPr>
          <w:rFonts w:ascii="Arial" w:hAnsi="Arial"/>
        </w:rPr>
      </w:pPr>
      <w:r w:rsidRPr="00372071">
        <w:rPr>
          <w:rFonts w:ascii="Arial" w:hAnsi="Arial"/>
        </w:rPr>
        <w:t>1. Signal-to-noise ratio 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dB</w:t>
      </w:r>
    </w:p>
    <w:p w14:paraId="20861958" w14:textId="7543EE68" w:rsidR="00E13A32" w:rsidRPr="00372071" w:rsidRDefault="00E13A32" w:rsidP="00E13A32">
      <w:pPr>
        <w:jc w:val="both"/>
        <w:rPr>
          <w:rFonts w:ascii="Arial" w:hAnsi="Arial"/>
        </w:rPr>
      </w:pPr>
      <w:r w:rsidRPr="00372071">
        <w:rPr>
          <w:rFonts w:ascii="Arial" w:hAnsi="Arial"/>
        </w:rPr>
        <w:t>2. Fading profile power uncertainty</w:t>
      </w:r>
      <w:r>
        <w:rPr>
          <w:rFonts w:ascii="Arial" w:hAnsi="Arial"/>
        </w:rPr>
        <w:t xml:space="preserve"> </w:t>
      </w:r>
      <w:r w:rsidRPr="00DD7E88">
        <w:rPr>
          <w:rFonts w:ascii="Arial" w:hAnsi="Arial"/>
          <w:noProof/>
          <w:lang w:eastAsia="sv-SE"/>
        </w:rPr>
        <w:t>±</w:t>
      </w:r>
      <w:r>
        <w:rPr>
          <w:rFonts w:ascii="Arial" w:hAnsi="Arial"/>
          <w:noProof/>
        </w:rPr>
        <w:t>0.7</w:t>
      </w:r>
      <w:r w:rsidRPr="00DD7E88">
        <w:rPr>
          <w:rFonts w:ascii="Arial" w:hAnsi="Arial"/>
          <w:noProof/>
        </w:rPr>
        <w:t>dB</w:t>
      </w:r>
      <w:r>
        <w:rPr>
          <w:rFonts w:ascii="Arial" w:hAnsi="Arial"/>
          <w:noProof/>
        </w:rPr>
        <w:t xml:space="preserve"> for </w:t>
      </w:r>
      <w:r w:rsidR="005F6D48">
        <w:rPr>
          <w:rFonts w:ascii="Arial" w:hAnsi="Arial"/>
          <w:noProof/>
        </w:rPr>
        <w:t>2</w:t>
      </w:r>
      <w:r>
        <w:rPr>
          <w:rFonts w:ascii="Arial" w:hAnsi="Arial"/>
          <w:noProof/>
          <w:lang w:eastAsia="zh-CN"/>
        </w:rPr>
        <w:t>Tx</w:t>
      </w:r>
    </w:p>
    <w:p w14:paraId="53870B40" w14:textId="77777777" w:rsidR="00E13A32" w:rsidRPr="00372071" w:rsidRDefault="00E13A32" w:rsidP="00E13A32">
      <w:pPr>
        <w:spacing w:before="120" w:after="120"/>
        <w:jc w:val="both"/>
        <w:rPr>
          <w:rFonts w:ascii="Arial" w:hAnsi="Arial"/>
        </w:rPr>
      </w:pPr>
      <w:r w:rsidRPr="00372071">
        <w:rPr>
          <w:rFonts w:ascii="Arial" w:hAnsi="Arial"/>
        </w:rPr>
        <w:t>Items 1 and 2 are assumed to be uncorrelated so can be root sum squared:</w:t>
      </w:r>
    </w:p>
    <w:p w14:paraId="7EC77E9F" w14:textId="77777777" w:rsidR="00E13A32" w:rsidRDefault="00E13A32" w:rsidP="00E13A32">
      <w:pPr>
        <w:jc w:val="both"/>
        <w:rPr>
          <w:rFonts w:ascii="Arial" w:hAnsi="Arial"/>
        </w:rPr>
      </w:pPr>
      <w:r w:rsidRPr="00372071">
        <w:rPr>
          <w:rFonts w:ascii="Arial" w:hAnsi="Arial"/>
        </w:rPr>
        <w:t>Test System uncertainty = SQRT (Si</w:t>
      </w:r>
      <w:r>
        <w:rPr>
          <w:rFonts w:ascii="Arial" w:hAnsi="Arial"/>
        </w:rPr>
        <w:t>gnal-to-noise ratio uncertainty</w:t>
      </w:r>
      <w:r w:rsidRPr="008006EF">
        <w:rPr>
          <w:rFonts w:ascii="Arial" w:hAnsi="Arial"/>
          <w:vertAlign w:val="superscript"/>
        </w:rPr>
        <w:t>2</w:t>
      </w:r>
      <w:r w:rsidRPr="00372071">
        <w:rPr>
          <w:rFonts w:ascii="Arial" w:hAnsi="Arial"/>
        </w:rPr>
        <w:t xml:space="preserve"> + Fading profile power uncertainty</w:t>
      </w:r>
      <w:r w:rsidRPr="008006EF">
        <w:rPr>
          <w:rFonts w:ascii="Arial" w:hAnsi="Arial"/>
          <w:vertAlign w:val="superscript"/>
        </w:rPr>
        <w:t>2</w:t>
      </w:r>
      <w:r w:rsidRPr="00372071">
        <w:rPr>
          <w:rFonts w:ascii="Arial" w:hAnsi="Arial"/>
        </w:rPr>
        <w:t>)</w:t>
      </w:r>
      <w:r>
        <w:rPr>
          <w:rFonts w:ascii="Arial" w:hAnsi="Arial"/>
        </w:rPr>
        <w:t xml:space="preserve"> </w:t>
      </w:r>
      <w:r w:rsidRPr="00372071">
        <w:rPr>
          <w:rFonts w:ascii="Arial" w:hAnsi="Arial"/>
        </w:rPr>
        <w:t>= SQRT (</w:t>
      </w:r>
      <w:r>
        <w:rPr>
          <w:rFonts w:ascii="Arial" w:hAnsi="Arial"/>
        </w:rPr>
        <w:t>0.3</w:t>
      </w:r>
      <w:r w:rsidRPr="008006EF">
        <w:rPr>
          <w:rFonts w:ascii="Arial" w:hAnsi="Arial"/>
          <w:vertAlign w:val="superscript"/>
        </w:rPr>
        <w:t>2</w:t>
      </w:r>
      <w:r w:rsidRPr="00372071">
        <w:rPr>
          <w:rFonts w:ascii="Arial" w:hAnsi="Arial"/>
        </w:rPr>
        <w:t xml:space="preserve"> + </w:t>
      </w:r>
      <w:r>
        <w:rPr>
          <w:rFonts w:ascii="Arial" w:hAnsi="Arial"/>
        </w:rPr>
        <w:t>0.7</w:t>
      </w:r>
      <w:r w:rsidRPr="008006EF">
        <w:rPr>
          <w:rFonts w:ascii="Arial" w:hAnsi="Arial"/>
          <w:vertAlign w:val="superscript"/>
        </w:rPr>
        <w:t>2</w:t>
      </w:r>
      <w:r w:rsidRPr="00372071">
        <w:rPr>
          <w:rFonts w:ascii="Arial" w:hAnsi="Arial"/>
        </w:rPr>
        <w:t>)</w:t>
      </w:r>
      <w:r>
        <w:rPr>
          <w:rFonts w:ascii="Arial" w:hAnsi="Arial"/>
        </w:rPr>
        <w:t xml:space="preserve"> = 0.76dB, round up to 0.8dB.</w:t>
      </w:r>
    </w:p>
    <w:p w14:paraId="46519AF0" w14:textId="04B25EB0" w:rsidR="00E13A32" w:rsidRPr="00372071" w:rsidRDefault="00E13A32" w:rsidP="00E13A32">
      <w:pPr>
        <w:jc w:val="both"/>
        <w:rPr>
          <w:rFonts w:ascii="Arial" w:hAnsi="Arial"/>
        </w:rPr>
      </w:pPr>
      <w:r>
        <w:rPr>
          <w:rFonts w:ascii="Arial" w:hAnsi="Arial"/>
        </w:rPr>
        <w:t>T</w:t>
      </w:r>
      <w:r w:rsidRPr="0025734C">
        <w:rPr>
          <w:rFonts w:ascii="Arial" w:hAnsi="Arial"/>
        </w:rPr>
        <w:t xml:space="preserve">he </w:t>
      </w:r>
      <w:r>
        <w:rPr>
          <w:rFonts w:ascii="Arial" w:hAnsi="Arial"/>
        </w:rPr>
        <w:t>e</w:t>
      </w:r>
      <w:r w:rsidRPr="0025734C">
        <w:rPr>
          <w:rFonts w:ascii="Arial" w:hAnsi="Arial"/>
        </w:rPr>
        <w:t xml:space="preserve">ffect of AWGN flatness and signal flatness </w:t>
      </w:r>
      <w:r>
        <w:rPr>
          <w:rFonts w:ascii="Arial" w:hAnsi="Arial"/>
        </w:rPr>
        <w:t xml:space="preserve">is not included, because for wanted signal demodulation </w:t>
      </w:r>
      <w:r w:rsidRPr="0025734C">
        <w:rPr>
          <w:rFonts w:ascii="Arial" w:hAnsi="Arial"/>
        </w:rPr>
        <w:t xml:space="preserve">one of the critical parameters is Es/Noc’, which is SINR. As the </w:t>
      </w:r>
      <w:r>
        <w:rPr>
          <w:rFonts w:ascii="Arial" w:hAnsi="Arial"/>
        </w:rPr>
        <w:t>largest</w:t>
      </w:r>
      <w:r w:rsidRPr="0025734C">
        <w:rPr>
          <w:rFonts w:ascii="Arial" w:hAnsi="Arial"/>
        </w:rPr>
        <w:t xml:space="preserve"> proportion of the overall interference </w:t>
      </w:r>
      <w:r>
        <w:rPr>
          <w:rFonts w:ascii="Arial" w:hAnsi="Arial"/>
        </w:rPr>
        <w:t>is the interfering cells, the de</w:t>
      </w:r>
      <w:r w:rsidRPr="0025734C">
        <w:rPr>
          <w:rFonts w:ascii="Arial" w:hAnsi="Arial"/>
        </w:rPr>
        <w:t>modulation is mainly determined by SIR. The signal and the interference generated by the test equipment are subject to the same flatness effect, so in the ratio signal-to-interference</w:t>
      </w:r>
      <w:r>
        <w:rPr>
          <w:rFonts w:ascii="Arial" w:hAnsi="Arial"/>
        </w:rPr>
        <w:t xml:space="preserve"> the flatness variation</w:t>
      </w:r>
      <w:r w:rsidRPr="0025734C">
        <w:rPr>
          <w:rFonts w:ascii="Arial" w:hAnsi="Arial"/>
        </w:rPr>
        <w:t xml:space="preserve"> will cancel.</w:t>
      </w:r>
    </w:p>
    <w:p w14:paraId="796D0BA8" w14:textId="4CA7FE10"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0B1EE8BF" w14:textId="77777777" w:rsidR="00E13A32" w:rsidRPr="002A4927" w:rsidRDefault="00E13A32" w:rsidP="00E13A32">
      <w:pPr>
        <w:jc w:val="both"/>
        <w:rPr>
          <w:rFonts w:ascii="Arial" w:hAnsi="Arial"/>
        </w:rPr>
      </w:pPr>
      <w:r w:rsidRPr="002A4927">
        <w:rPr>
          <w:rFonts w:ascii="Arial" w:hAnsi="Arial"/>
        </w:rPr>
        <w:t xml:space="preserve">In </w:t>
      </w:r>
      <w:r>
        <w:rPr>
          <w:rFonts w:ascii="Arial" w:hAnsi="Arial"/>
        </w:rPr>
        <w:t>this type of multi-cell demodulation</w:t>
      </w:r>
      <w:r w:rsidRPr="002A4927">
        <w:rPr>
          <w:rFonts w:ascii="Arial" w:hAnsi="Arial"/>
        </w:rPr>
        <w:t xml:space="preserve"> test cas</w:t>
      </w:r>
      <w:r>
        <w:rPr>
          <w:rFonts w:ascii="Arial" w:hAnsi="Arial"/>
        </w:rPr>
        <w:t>e</w:t>
      </w:r>
      <w:r w:rsidRPr="002A4927">
        <w:rPr>
          <w:rFonts w:ascii="Arial" w:hAnsi="Arial"/>
        </w:rPr>
        <w:t>, there is not a simple one-to-one relationship between the parameters that can be set by the test equipment, and their effect on parameters determining the test verdict.</w:t>
      </w:r>
    </w:p>
    <w:p w14:paraId="3BD39B9D" w14:textId="77777777" w:rsidR="00E13A32" w:rsidRDefault="00E13A32" w:rsidP="00E13A32">
      <w:pPr>
        <w:jc w:val="both"/>
        <w:rPr>
          <w:rFonts w:ascii="Arial" w:hAnsi="Arial"/>
        </w:rPr>
      </w:pPr>
      <w:r w:rsidRPr="002A4927">
        <w:rPr>
          <w:rFonts w:ascii="Arial" w:hAnsi="Arial"/>
        </w:rPr>
        <w:t xml:space="preserve">It is therefore essential to identify those parameters determining the test verdict. </w:t>
      </w:r>
      <w:r>
        <w:rPr>
          <w:rFonts w:ascii="Arial" w:hAnsi="Arial"/>
        </w:rPr>
        <w:t>In this test case the following parameters are critical:</w:t>
      </w:r>
    </w:p>
    <w:p w14:paraId="4005A0AA" w14:textId="7D6F72E2" w:rsidR="00E13A32" w:rsidRPr="00B37A74" w:rsidRDefault="000C371E" w:rsidP="00E13A32">
      <w:pPr>
        <w:numPr>
          <w:ilvl w:val="0"/>
          <w:numId w:val="2"/>
        </w:numPr>
        <w:autoSpaceDE w:val="0"/>
        <w:autoSpaceDN w:val="0"/>
        <w:adjustRightInd w:val="0"/>
        <w:spacing w:after="60"/>
        <w:jc w:val="both"/>
        <w:rPr>
          <w:rFonts w:ascii="Arial" w:hAnsi="Arial"/>
        </w:rPr>
      </w:pPr>
      <w:r>
        <w:rPr>
          <w:rFonts w:ascii="Arial" w:hAnsi="Arial"/>
        </w:rPr>
        <w:t xml:space="preserve">NR </w:t>
      </w:r>
      <w:r w:rsidR="00E13A32">
        <w:rPr>
          <w:rFonts w:ascii="Arial" w:hAnsi="Arial"/>
        </w:rPr>
        <w:t>Cell Es/Noc'</w:t>
      </w:r>
    </w:p>
    <w:p w14:paraId="32F1704D" w14:textId="6530B1B4" w:rsidR="00E13A32" w:rsidRDefault="000C371E" w:rsidP="00E13A32">
      <w:pPr>
        <w:numPr>
          <w:ilvl w:val="0"/>
          <w:numId w:val="2"/>
        </w:numPr>
        <w:autoSpaceDE w:val="0"/>
        <w:autoSpaceDN w:val="0"/>
        <w:adjustRightInd w:val="0"/>
        <w:spacing w:after="120"/>
        <w:jc w:val="both"/>
        <w:rPr>
          <w:rFonts w:ascii="Arial" w:hAnsi="Arial"/>
        </w:rPr>
      </w:pPr>
      <w:r>
        <w:rPr>
          <w:rFonts w:ascii="Arial" w:hAnsi="Arial"/>
          <w:lang w:eastAsia="zh-CN"/>
        </w:rPr>
        <w:t xml:space="preserve">LTE </w:t>
      </w:r>
      <w:r w:rsidR="00E13A32">
        <w:rPr>
          <w:rFonts w:ascii="Arial" w:hAnsi="Arial" w:hint="eastAsia"/>
          <w:lang w:eastAsia="zh-CN"/>
        </w:rPr>
        <w:t xml:space="preserve">Cell </w:t>
      </w:r>
      <w:r>
        <w:rPr>
          <w:rFonts w:ascii="Arial" w:hAnsi="Arial"/>
          <w:lang w:eastAsia="zh-CN"/>
        </w:rPr>
        <w:t>1</w:t>
      </w:r>
      <w:r w:rsidR="00E13A32">
        <w:rPr>
          <w:rFonts w:ascii="Arial" w:hAnsi="Arial" w:hint="eastAsia"/>
          <w:lang w:eastAsia="zh-CN"/>
        </w:rPr>
        <w:t xml:space="preserve"> Es/Noc (the ratio of Interferer to Noc)</w:t>
      </w:r>
    </w:p>
    <w:p w14:paraId="736E0BF1" w14:textId="670FCDD3" w:rsidR="00E13A32" w:rsidRDefault="000C371E" w:rsidP="00E13A32">
      <w:pPr>
        <w:numPr>
          <w:ilvl w:val="0"/>
          <w:numId w:val="2"/>
        </w:numPr>
        <w:autoSpaceDE w:val="0"/>
        <w:autoSpaceDN w:val="0"/>
        <w:adjustRightInd w:val="0"/>
        <w:spacing w:after="120"/>
        <w:jc w:val="both"/>
        <w:rPr>
          <w:rFonts w:ascii="Arial" w:hAnsi="Arial"/>
        </w:rPr>
      </w:pPr>
      <w:r>
        <w:rPr>
          <w:rFonts w:ascii="Arial" w:hAnsi="Arial"/>
          <w:lang w:eastAsia="zh-CN"/>
        </w:rPr>
        <w:t xml:space="preserve">LTE </w:t>
      </w:r>
      <w:r w:rsidR="00E13A32">
        <w:rPr>
          <w:rFonts w:ascii="Arial" w:hAnsi="Arial" w:hint="eastAsia"/>
          <w:lang w:eastAsia="zh-CN"/>
        </w:rPr>
        <w:t xml:space="preserve">Cell </w:t>
      </w:r>
      <w:r>
        <w:rPr>
          <w:rFonts w:ascii="Arial" w:hAnsi="Arial"/>
          <w:lang w:eastAsia="zh-CN"/>
        </w:rPr>
        <w:t>2</w:t>
      </w:r>
      <w:r w:rsidR="00E13A32">
        <w:rPr>
          <w:rFonts w:ascii="Arial" w:hAnsi="Arial" w:hint="eastAsia"/>
          <w:lang w:eastAsia="zh-CN"/>
        </w:rPr>
        <w:t xml:space="preserve"> Es/Noc (the ratio of Interferer to Noc)</w:t>
      </w:r>
    </w:p>
    <w:p w14:paraId="5FCD11D0" w14:textId="77777777" w:rsidR="00E13A32" w:rsidRPr="00B37A74" w:rsidRDefault="00E13A32" w:rsidP="00E13A32">
      <w:pPr>
        <w:spacing w:after="120"/>
        <w:jc w:val="both"/>
        <w:rPr>
          <w:rFonts w:ascii="Arial" w:hAnsi="Arial"/>
        </w:rPr>
      </w:pPr>
    </w:p>
    <w:p w14:paraId="59313CBE" w14:textId="77777777" w:rsidR="00E13A32" w:rsidRDefault="00E13A32" w:rsidP="00E13A32">
      <w:pPr>
        <w:jc w:val="both"/>
        <w:rPr>
          <w:rFonts w:ascii="Arial" w:hAnsi="Arial"/>
        </w:rPr>
      </w:pPr>
      <w:r>
        <w:rPr>
          <w:rFonts w:ascii="Arial" w:hAnsi="Arial"/>
        </w:rPr>
        <w:t>The stimulus set by the Test system should be within these constraints for the UE measurement.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50F4193E" w14:textId="41C6AF97" w:rsidR="00E13A32" w:rsidRPr="008C2ACA" w:rsidRDefault="00E13A32" w:rsidP="00E13A32">
      <w:pPr>
        <w:jc w:val="both"/>
        <w:rPr>
          <w:rFonts w:ascii="Arial" w:hAnsi="Arial"/>
        </w:rPr>
      </w:pPr>
      <w:r w:rsidRPr="008C2ACA">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w:t>
      </w:r>
      <w:r w:rsidR="000C371E">
        <w:rPr>
          <w:rFonts w:ascii="Arial" w:hAnsi="Arial"/>
        </w:rPr>
        <w:t xml:space="preserve">NR </w:t>
      </w:r>
      <w:r>
        <w:rPr>
          <w:rFonts w:ascii="Arial" w:hAnsi="Arial"/>
        </w:rPr>
        <w:t>Cell Es/Noc</w:t>
      </w:r>
      <w:r w:rsidRPr="008C2ACA">
        <w:rPr>
          <w:rFonts w:ascii="Arial" w:hAnsi="Arial"/>
        </w:rPr>
        <w:t xml:space="preserve"> would cause 1dB error in the </w:t>
      </w:r>
      <w:r w:rsidR="000C371E">
        <w:rPr>
          <w:rFonts w:ascii="Arial" w:hAnsi="Arial"/>
        </w:rPr>
        <w:t xml:space="preserve">NR </w:t>
      </w:r>
      <w:r w:rsidRPr="008C2ACA">
        <w:rPr>
          <w:rFonts w:ascii="Arial" w:hAnsi="Arial"/>
        </w:rPr>
        <w:t xml:space="preserve">Cell </w:t>
      </w:r>
      <w:r>
        <w:rPr>
          <w:rFonts w:ascii="Arial" w:hAnsi="Arial"/>
        </w:rPr>
        <w:t>Es/Noc’</w:t>
      </w:r>
      <w:r w:rsidRPr="008C2ACA">
        <w:rPr>
          <w:rFonts w:ascii="Arial" w:hAnsi="Arial"/>
        </w:rPr>
        <w:t>, so the sensitivity factor is 1.000. However</w:t>
      </w:r>
      <w:r w:rsidR="007F46A1">
        <w:rPr>
          <w:rFonts w:ascii="Arial" w:hAnsi="Arial"/>
        </w:rPr>
        <w:t>,</w:t>
      </w:r>
      <w:r w:rsidRPr="008C2ACA">
        <w:rPr>
          <w:rFonts w:ascii="Arial" w:hAnsi="Arial"/>
        </w:rPr>
        <w:t xml:space="preserve"> </w:t>
      </w:r>
      <w:r>
        <w:rPr>
          <w:rFonts w:ascii="Arial" w:hAnsi="Arial"/>
        </w:rPr>
        <w:t>an</w:t>
      </w:r>
      <w:r w:rsidRPr="008C2ACA">
        <w:rPr>
          <w:rFonts w:ascii="Arial" w:hAnsi="Arial"/>
        </w:rPr>
        <w:t xml:space="preserve"> error of 1dB in the absolute AWGN level N</w:t>
      </w:r>
      <w:r w:rsidRPr="008C2ACA">
        <w:rPr>
          <w:rFonts w:ascii="Arial" w:hAnsi="Arial"/>
          <w:vertAlign w:val="subscript"/>
        </w:rPr>
        <w:t>oc</w:t>
      </w:r>
      <w:r w:rsidRPr="008C2ACA">
        <w:rPr>
          <w:rFonts w:ascii="Arial" w:hAnsi="Arial"/>
        </w:rPr>
        <w:t xml:space="preserve"> would cause no change to </w:t>
      </w:r>
      <w:r w:rsidR="000C371E">
        <w:rPr>
          <w:rFonts w:ascii="Arial" w:hAnsi="Arial"/>
        </w:rPr>
        <w:t>NR</w:t>
      </w:r>
      <w:r w:rsidR="003C7D19">
        <w:rPr>
          <w:rFonts w:ascii="Arial" w:hAnsi="Arial"/>
        </w:rPr>
        <w:t xml:space="preserve"> </w:t>
      </w:r>
      <w:r w:rsidRPr="008C2ACA">
        <w:rPr>
          <w:rFonts w:ascii="Arial" w:hAnsi="Arial"/>
        </w:rPr>
        <w:t xml:space="preserve">Cell </w:t>
      </w:r>
      <w:r>
        <w:rPr>
          <w:rFonts w:ascii="Arial" w:hAnsi="Arial"/>
        </w:rPr>
        <w:t>Es/Noc’</w:t>
      </w:r>
      <w:r w:rsidRPr="008C2ACA">
        <w:rPr>
          <w:rFonts w:ascii="Arial" w:hAnsi="Arial"/>
        </w:rPr>
        <w:t xml:space="preserve"> because </w:t>
      </w:r>
      <w:r>
        <w:rPr>
          <w:rFonts w:ascii="Arial" w:hAnsi="Arial"/>
          <w:lang w:eastAsia="zh-CN"/>
        </w:rPr>
        <w:t>this ratio is independent of the absolute AWGN value</w:t>
      </w:r>
      <w:r w:rsidRPr="008C2ACA">
        <w:rPr>
          <w:rFonts w:ascii="Arial" w:hAnsi="Arial"/>
        </w:rPr>
        <w:t>, so the sensitivity factor is zero.</w:t>
      </w:r>
    </w:p>
    <w:p w14:paraId="3F793FA8" w14:textId="5ED39550" w:rsidR="00E13A32" w:rsidRPr="008C2ACA" w:rsidRDefault="00E13A32" w:rsidP="00E13A32">
      <w:pPr>
        <w:jc w:val="both"/>
        <w:rPr>
          <w:rFonts w:ascii="Arial" w:hAnsi="Arial"/>
        </w:rPr>
      </w:pPr>
      <w:r w:rsidRPr="008C2ACA">
        <w:rPr>
          <w:rFonts w:ascii="Arial" w:hAnsi="Arial"/>
        </w:rPr>
        <w:t xml:space="preserve">In some cases, the sensitivity factor is an intermediate value. For example, the </w:t>
      </w:r>
      <w:r w:rsidR="003C7D19">
        <w:rPr>
          <w:rFonts w:ascii="Arial" w:hAnsi="Arial"/>
        </w:rPr>
        <w:t xml:space="preserve">LTE </w:t>
      </w:r>
      <w:r w:rsidRPr="008C2ACA">
        <w:rPr>
          <w:rFonts w:ascii="Arial" w:hAnsi="Arial"/>
        </w:rPr>
        <w:t xml:space="preserve">Cell </w:t>
      </w:r>
      <w:r w:rsidR="003C7D19">
        <w:rPr>
          <w:rFonts w:ascii="Arial" w:hAnsi="Arial"/>
        </w:rPr>
        <w:t>1</w:t>
      </w:r>
      <w:r w:rsidRPr="008C2ACA">
        <w:rPr>
          <w:rFonts w:ascii="Arial" w:hAnsi="Arial"/>
        </w:rPr>
        <w:t xml:space="preserve"> Es/Noc has an effect on </w:t>
      </w:r>
      <w:r w:rsidR="003C7D19">
        <w:rPr>
          <w:rFonts w:ascii="Arial" w:hAnsi="Arial"/>
        </w:rPr>
        <w:t xml:space="preserve">NR </w:t>
      </w:r>
      <w:r w:rsidRPr="008C2ACA">
        <w:rPr>
          <w:rFonts w:ascii="Arial" w:hAnsi="Arial"/>
        </w:rPr>
        <w:t xml:space="preserve">Cell </w:t>
      </w:r>
      <w:r>
        <w:rPr>
          <w:rFonts w:ascii="Arial" w:hAnsi="Arial"/>
        </w:rPr>
        <w:t>Es/Noc’</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98BEB98" w14:textId="77777777" w:rsidR="00E13A32" w:rsidRPr="006F57B4" w:rsidRDefault="00E13A32" w:rsidP="00E13A32">
      <w:pPr>
        <w:jc w:val="both"/>
        <w:rPr>
          <w:rFonts w:ascii="Arial" w:hAnsi="Arial"/>
        </w:rPr>
      </w:pPr>
      <w:r w:rsidRPr="006F57B4">
        <w:rPr>
          <w:rFonts w:ascii="Arial" w:hAnsi="Arial"/>
        </w:rPr>
        <w:t>For example</w:t>
      </w:r>
      <w:r w:rsidRPr="006F57B4">
        <w:rPr>
          <w:rFonts w:ascii="Arial" w:hAnsi="Arial" w:hint="eastAsia"/>
          <w:lang w:eastAsia="zh-CN"/>
        </w:rPr>
        <w:t>:</w:t>
      </w:r>
    </w:p>
    <w:p w14:paraId="77D9FEB5" w14:textId="66048E66" w:rsidR="00E13A32" w:rsidRPr="006F57B4" w:rsidRDefault="00E13A32" w:rsidP="00E13A32">
      <w:pPr>
        <w:numPr>
          <w:ilvl w:val="0"/>
          <w:numId w:val="2"/>
        </w:numPr>
        <w:autoSpaceDE w:val="0"/>
        <w:autoSpaceDN w:val="0"/>
        <w:adjustRightInd w:val="0"/>
        <w:jc w:val="both"/>
        <w:rPr>
          <w:rFonts w:ascii="Arial" w:hAnsi="Arial"/>
        </w:rPr>
      </w:pPr>
      <w:r>
        <w:rPr>
          <w:rFonts w:ascii="Arial" w:hAnsi="Arial"/>
        </w:rPr>
        <w:t>T</w:t>
      </w:r>
      <w:r w:rsidRPr="006F57B4">
        <w:rPr>
          <w:rFonts w:ascii="Arial" w:hAnsi="Arial"/>
        </w:rPr>
        <w:t xml:space="preserve">he effect of </w:t>
      </w:r>
      <w:r w:rsidR="003C7D19">
        <w:rPr>
          <w:rFonts w:ascii="Arial" w:hAnsi="Arial"/>
        </w:rPr>
        <w:t xml:space="preserve">LTE </w:t>
      </w:r>
      <w:r w:rsidRPr="006F57B4">
        <w:rPr>
          <w:rFonts w:ascii="Arial" w:hAnsi="Arial"/>
        </w:rPr>
        <w:t xml:space="preserve">Cell </w:t>
      </w:r>
      <w:r w:rsidR="003C7D19">
        <w:rPr>
          <w:rFonts w:ascii="Arial" w:hAnsi="Arial"/>
        </w:rPr>
        <w:t>1</w:t>
      </w:r>
      <w:r w:rsidRPr="006F57B4">
        <w:rPr>
          <w:rFonts w:ascii="Arial" w:hAnsi="Arial"/>
        </w:rPr>
        <w:t xml:space="preserve"> Es/Noc uncertainty on </w:t>
      </w:r>
      <w:r w:rsidR="003C7D19">
        <w:rPr>
          <w:rFonts w:ascii="Arial" w:hAnsi="Arial"/>
        </w:rPr>
        <w:t xml:space="preserve">NR </w:t>
      </w:r>
      <w:r w:rsidRPr="008C2ACA">
        <w:rPr>
          <w:rFonts w:ascii="Arial" w:hAnsi="Arial"/>
        </w:rPr>
        <w:t xml:space="preserve">Cell </w:t>
      </w:r>
      <w:r>
        <w:rPr>
          <w:rFonts w:ascii="Arial" w:hAnsi="Arial"/>
        </w:rPr>
        <w:t>Es/Noc’</w:t>
      </w:r>
      <w:r w:rsidRPr="006F57B4">
        <w:rPr>
          <w:rFonts w:ascii="Arial" w:hAnsi="Arial"/>
          <w:sz w:val="24"/>
          <w:szCs w:val="24"/>
          <w:vertAlign w:val="subscript"/>
        </w:rPr>
        <w:t xml:space="preserve"> </w:t>
      </w:r>
      <w:r w:rsidRPr="006F57B4">
        <w:rPr>
          <w:rFonts w:ascii="Arial" w:hAnsi="Arial"/>
        </w:rPr>
        <w:t xml:space="preserve"> is x 0.</w:t>
      </w:r>
      <w:r w:rsidR="003C7D19">
        <w:rPr>
          <w:rFonts w:ascii="Arial" w:hAnsi="Arial"/>
          <w:lang w:eastAsia="zh-CN"/>
        </w:rPr>
        <w:t>741</w:t>
      </w:r>
    </w:p>
    <w:p w14:paraId="010D5374" w14:textId="6771D8D7" w:rsidR="00E13A32" w:rsidRPr="006F57B4" w:rsidRDefault="003C7D19" w:rsidP="00E13A32">
      <w:pPr>
        <w:jc w:val="both"/>
        <w:rPr>
          <w:rFonts w:ascii="Arial" w:hAnsi="Arial"/>
          <w:lang w:eastAsia="zh-CN"/>
        </w:rPr>
      </w:pPr>
      <w:r>
        <w:rPr>
          <w:rFonts w:ascii="Arial" w:hAnsi="Arial"/>
        </w:rPr>
        <w:t xml:space="preserve">LTE </w:t>
      </w:r>
      <w:r w:rsidR="00E13A32" w:rsidRPr="006F57B4">
        <w:rPr>
          <w:rFonts w:ascii="Arial" w:hAnsi="Arial"/>
        </w:rPr>
        <w:t xml:space="preserve">Cell </w:t>
      </w:r>
      <w:r>
        <w:rPr>
          <w:rFonts w:ascii="Arial" w:hAnsi="Arial"/>
          <w:lang w:eastAsia="zh-CN"/>
        </w:rPr>
        <w:t>1</w:t>
      </w:r>
      <w:r w:rsidR="00E13A32" w:rsidRPr="006F57B4">
        <w:rPr>
          <w:rFonts w:ascii="Arial" w:hAnsi="Arial"/>
        </w:rPr>
        <w:t xml:space="preserve"> forms </w:t>
      </w:r>
      <w:r w:rsidR="00E13A32">
        <w:rPr>
          <w:rFonts w:ascii="Arial" w:hAnsi="Arial"/>
        </w:rPr>
        <w:t>(</w:t>
      </w:r>
      <w:r>
        <w:rPr>
          <w:rFonts w:ascii="Arial" w:hAnsi="Arial"/>
          <w:lang w:eastAsia="zh-CN"/>
        </w:rPr>
        <w:t>74.1</w:t>
      </w:r>
      <w:r w:rsidR="00E13A32" w:rsidRPr="006F57B4">
        <w:rPr>
          <w:rFonts w:ascii="Arial" w:hAnsi="Arial" w:hint="eastAsia"/>
          <w:lang w:eastAsia="zh-CN"/>
        </w:rPr>
        <w:t>%</w:t>
      </w:r>
      <w:r w:rsidR="00E13A32">
        <w:rPr>
          <w:rFonts w:ascii="Arial" w:hAnsi="Arial"/>
          <w:lang w:eastAsia="zh-CN"/>
        </w:rPr>
        <w:t>/(</w:t>
      </w:r>
      <w:r>
        <w:rPr>
          <w:rFonts w:ascii="Arial" w:hAnsi="Arial"/>
          <w:lang w:eastAsia="zh-CN"/>
        </w:rPr>
        <w:t>6.7</w:t>
      </w:r>
      <w:r w:rsidR="00E13A32">
        <w:rPr>
          <w:rFonts w:ascii="Arial" w:hAnsi="Arial"/>
          <w:lang w:eastAsia="zh-CN"/>
        </w:rPr>
        <w:t>%+</w:t>
      </w:r>
      <w:r>
        <w:rPr>
          <w:rFonts w:ascii="Arial" w:hAnsi="Arial"/>
          <w:lang w:eastAsia="zh-CN"/>
        </w:rPr>
        <w:t>74.1</w:t>
      </w:r>
      <w:r w:rsidR="00E13A32">
        <w:rPr>
          <w:rFonts w:ascii="Arial" w:hAnsi="Arial"/>
          <w:lang w:eastAsia="zh-CN"/>
        </w:rPr>
        <w:t>%+</w:t>
      </w:r>
      <w:r>
        <w:rPr>
          <w:rFonts w:ascii="Arial" w:hAnsi="Arial"/>
          <w:lang w:eastAsia="zh-CN"/>
        </w:rPr>
        <w:t>19.3</w:t>
      </w:r>
      <w:r w:rsidR="00E13A32">
        <w:rPr>
          <w:rFonts w:ascii="Arial" w:hAnsi="Arial"/>
          <w:lang w:eastAsia="zh-CN"/>
        </w:rPr>
        <w:t>%)</w:t>
      </w:r>
      <w:r w:rsidR="00E13A32" w:rsidRPr="006F57B4">
        <w:rPr>
          <w:rFonts w:ascii="Arial" w:hAnsi="Arial" w:hint="eastAsia"/>
          <w:lang w:eastAsia="zh-CN"/>
        </w:rPr>
        <w:t xml:space="preserve"> </w:t>
      </w:r>
      <w:r w:rsidR="00E13A32" w:rsidRPr="006F57B4">
        <w:rPr>
          <w:rFonts w:ascii="Arial" w:hAnsi="Arial"/>
        </w:rPr>
        <w:t xml:space="preserve">of the total </w:t>
      </w:r>
      <w:r w:rsidR="00E13A32">
        <w:rPr>
          <w:rFonts w:ascii="Arial" w:hAnsi="Arial"/>
          <w:lang w:eastAsia="zh-CN"/>
        </w:rPr>
        <w:t>Noc’</w:t>
      </w:r>
      <w:r w:rsidR="00E13A32" w:rsidRPr="006F57B4">
        <w:rPr>
          <w:rFonts w:ascii="Arial" w:hAnsi="Arial"/>
        </w:rPr>
        <w:t xml:space="preserve">. A change in the power of </w:t>
      </w:r>
      <w:r>
        <w:rPr>
          <w:rFonts w:ascii="Arial" w:hAnsi="Arial"/>
        </w:rPr>
        <w:t xml:space="preserve">LTE </w:t>
      </w:r>
      <w:r w:rsidR="00E13A32" w:rsidRPr="006F57B4">
        <w:rPr>
          <w:rFonts w:ascii="Arial" w:hAnsi="Arial"/>
        </w:rPr>
        <w:t xml:space="preserve">Cell </w:t>
      </w:r>
      <w:r>
        <w:rPr>
          <w:rFonts w:ascii="Arial" w:hAnsi="Arial"/>
          <w:lang w:eastAsia="zh-CN"/>
        </w:rPr>
        <w:t>1</w:t>
      </w:r>
      <w:r w:rsidR="00E13A32" w:rsidRPr="006F57B4">
        <w:rPr>
          <w:rFonts w:ascii="Arial" w:hAnsi="Arial"/>
        </w:rPr>
        <w:t xml:space="preserve"> Es/Noc alone is diluted in the overall interference.</w:t>
      </w:r>
      <w:r w:rsidR="002F2EE1">
        <w:rPr>
          <w:rFonts w:ascii="Arial" w:hAnsi="Arial"/>
        </w:rPr>
        <w:t xml:space="preserve"> </w:t>
      </w:r>
      <w:r w:rsidR="002F2EE1" w:rsidRPr="006F57B4">
        <w:rPr>
          <w:rFonts w:ascii="Arial" w:hAnsi="Arial"/>
        </w:rPr>
        <w:t xml:space="preserve">These factors can also be derived intuitively, by looking at the </w:t>
      </w:r>
      <w:r w:rsidR="002F2EE1" w:rsidRPr="003C5AC4">
        <w:rPr>
          <w:rFonts w:ascii="Arial Bold" w:hAnsi="Arial Bold"/>
          <w:b/>
        </w:rPr>
        <w:t>Power in Noc’</w:t>
      </w:r>
      <w:r w:rsidR="002F2EE1">
        <w:rPr>
          <w:rFonts w:ascii="Arial" w:hAnsi="Arial"/>
        </w:rPr>
        <w:t xml:space="preserve"> pie chart</w:t>
      </w:r>
      <w:r w:rsidR="002F2EE1" w:rsidRPr="006F57B4">
        <w:rPr>
          <w:rFonts w:ascii="Arial" w:hAnsi="Arial"/>
        </w:rPr>
        <w:t xml:space="preserve"> </w:t>
      </w:r>
      <w:r w:rsidR="002F2EE1">
        <w:rPr>
          <w:rFonts w:ascii="Arial" w:hAnsi="Arial"/>
        </w:rPr>
        <w:t xml:space="preserve">in </w:t>
      </w:r>
      <w:r w:rsidR="002F2EE1" w:rsidRPr="006F57B4">
        <w:rPr>
          <w:rFonts w:ascii="Arial" w:hAnsi="Arial"/>
        </w:rPr>
        <w:t>section 3.</w:t>
      </w:r>
    </w:p>
    <w:p w14:paraId="7747399E" w14:textId="140875DA" w:rsidR="00E13A32" w:rsidRPr="008C2ACA" w:rsidRDefault="00E13A32" w:rsidP="00E13A32">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w:t>
      </w:r>
      <w:r w:rsidR="009561E7">
        <w:rPr>
          <w:rFonts w:ascii="Arial" w:hAnsi="Arial"/>
        </w:rPr>
        <w:t>8</w:t>
      </w:r>
      <w:r>
        <w:rPr>
          <w:rFonts w:ascii="Arial" w:hAnsi="Arial"/>
        </w:rPr>
        <w:t>.90</w:t>
      </w:r>
      <w:r w:rsidR="009561E7">
        <w:rPr>
          <w:rFonts w:ascii="Arial" w:hAnsi="Arial"/>
        </w:rPr>
        <w:t>3</w:t>
      </w:r>
      <w:r>
        <w:rPr>
          <w:rFonts w:ascii="Arial" w:hAnsi="Arial"/>
        </w:rPr>
        <w:t>.</w:t>
      </w:r>
    </w:p>
    <w:p w14:paraId="027A5040" w14:textId="7E55CE09" w:rsidR="00E13A32" w:rsidRDefault="00E13A32" w:rsidP="00E13A32">
      <w:pPr>
        <w:jc w:val="both"/>
        <w:rPr>
          <w:rFonts w:ascii="Arial" w:hAnsi="Arial"/>
        </w:rPr>
      </w:pPr>
      <w:r>
        <w:rPr>
          <w:rFonts w:ascii="Arial" w:hAnsi="Arial"/>
        </w:rPr>
        <w:t xml:space="preserve">For the test system </w:t>
      </w:r>
      <w:r w:rsidR="00A85E98">
        <w:rPr>
          <w:rFonts w:ascii="Arial" w:hAnsi="Arial"/>
        </w:rPr>
        <w:t>uncertainties,</w:t>
      </w:r>
      <w:r>
        <w:rPr>
          <w:rFonts w:ascii="Arial" w:hAnsi="Arial"/>
        </w:rPr>
        <w:t xml:space="preserve"> t</w:t>
      </w:r>
      <w:r w:rsidRPr="00396D93">
        <w:rPr>
          <w:rFonts w:ascii="Arial" w:hAnsi="Arial"/>
        </w:rPr>
        <w:t>he normal procedure of combining uncorrelated uncertainties root-sum-square is followed</w:t>
      </w:r>
      <w:r>
        <w:rPr>
          <w:rFonts w:ascii="Arial" w:hAnsi="Arial"/>
        </w:rPr>
        <w:t>.</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B2F83D4" w14:textId="4FD08379" w:rsidR="00E13A32" w:rsidRPr="00CA2EAA" w:rsidRDefault="00E13A32" w:rsidP="00E13A32">
      <w:pPr>
        <w:jc w:val="both"/>
        <w:rPr>
          <w:rFonts w:ascii="Arial" w:hAnsi="Arial"/>
          <w:lang w:eastAsia="zh-CN"/>
        </w:rPr>
      </w:pPr>
      <w:r>
        <w:rPr>
          <w:rFonts w:ascii="Arial" w:hAnsi="Arial"/>
          <w:lang w:eastAsia="zh-CN"/>
        </w:rPr>
        <w:t>W</w:t>
      </w:r>
      <w:r>
        <w:rPr>
          <w:rFonts w:ascii="Arial" w:hAnsi="Arial" w:hint="eastAsia"/>
          <w:lang w:eastAsia="zh-CN"/>
        </w:rPr>
        <w:t xml:space="preserve">e observe </w:t>
      </w:r>
      <w:r w:rsidRPr="00CA2EAA">
        <w:rPr>
          <w:rFonts w:ascii="Arial" w:hAnsi="Arial" w:hint="eastAsia"/>
          <w:lang w:eastAsia="zh-CN"/>
        </w:rPr>
        <w:t>the test equipment uncertainties could ta</w:t>
      </w:r>
      <w:r>
        <w:rPr>
          <w:rFonts w:ascii="Arial" w:hAnsi="Arial" w:hint="eastAsia"/>
          <w:lang w:eastAsia="zh-CN"/>
        </w:rPr>
        <w:t xml:space="preserve">ke the UE outside the </w:t>
      </w:r>
      <w:r>
        <w:rPr>
          <w:rFonts w:ascii="Arial" w:hAnsi="Arial"/>
          <w:lang w:eastAsia="zh-CN"/>
        </w:rPr>
        <w:t xml:space="preserve">specified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2</w:t>
      </w:r>
      <w:r>
        <w:rPr>
          <w:rFonts w:ascii="Arial" w:hAnsi="Arial" w:hint="eastAsia"/>
          <w:lang w:eastAsia="zh-CN"/>
        </w:rPr>
        <w:t xml:space="preserve"> Es/Noc</w:t>
      </w:r>
      <w:r>
        <w:rPr>
          <w:rFonts w:ascii="Arial" w:hAnsi="Arial"/>
          <w:lang w:eastAsia="zh-CN"/>
        </w:rPr>
        <w:t xml:space="preserve"> values</w:t>
      </w:r>
      <w:r w:rsidRPr="00CA2EAA">
        <w:rPr>
          <w:rFonts w:ascii="Arial" w:hAnsi="Arial" w:hint="eastAsia"/>
          <w:lang w:eastAsia="zh-CN"/>
        </w:rPr>
        <w:t>.</w:t>
      </w:r>
      <w:r>
        <w:rPr>
          <w:rFonts w:ascii="Arial" w:hAnsi="Arial"/>
          <w:lang w:eastAsia="zh-CN"/>
        </w:rPr>
        <w:t xml:space="preserve"> A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or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 lower th</w:t>
      </w:r>
      <w:r>
        <w:rPr>
          <w:rFonts w:ascii="Arial" w:hAnsi="Arial" w:hint="eastAsia"/>
          <w:lang w:eastAsia="zh-CN"/>
        </w:rPr>
        <w:t>a</w:t>
      </w:r>
      <w:r>
        <w:rPr>
          <w:rFonts w:ascii="Arial" w:hAnsi="Arial"/>
          <w:lang w:eastAsia="zh-CN"/>
        </w:rPr>
        <w:t xml:space="preserve">n that specified in the test makes the wanted signal harder to demodulate (lower </w:t>
      </w:r>
      <w:r>
        <w:rPr>
          <w:rFonts w:ascii="Arial" w:hAnsi="Arial" w:hint="eastAsia"/>
          <w:lang w:eastAsia="zh-CN"/>
        </w:rPr>
        <w:t>Es/Noc</w:t>
      </w:r>
      <w:r>
        <w:rPr>
          <w:rFonts w:ascii="Arial" w:hAnsi="Arial"/>
          <w:lang w:eastAsia="zh-CN"/>
        </w:rPr>
        <w:t xml:space="preserve"> means that the proportion of AWGN, which is not cancelled, becomes higher). </w:t>
      </w:r>
      <w:r w:rsidR="003C7D19">
        <w:rPr>
          <w:rFonts w:ascii="Arial" w:hAnsi="Arial"/>
          <w:lang w:eastAsia="zh-CN"/>
        </w:rPr>
        <w:t xml:space="preserve">LTE </w:t>
      </w:r>
      <w:r>
        <w:rPr>
          <w:rFonts w:ascii="Arial" w:hAnsi="Arial"/>
          <w:lang w:eastAsia="zh-CN"/>
        </w:rPr>
        <w:t xml:space="preserve">Cell </w:t>
      </w:r>
      <w:r w:rsidR="003C7D19">
        <w:rPr>
          <w:rFonts w:ascii="Arial" w:hAnsi="Arial"/>
          <w:lang w:eastAsia="zh-CN"/>
        </w:rPr>
        <w:t>1</w:t>
      </w:r>
      <w:r>
        <w:rPr>
          <w:rFonts w:ascii="Arial" w:hAnsi="Arial"/>
          <w:lang w:eastAsia="zh-CN"/>
        </w:rPr>
        <w:t xml:space="preserve"> Es/</w:t>
      </w:r>
      <w:r w:rsidRPr="00CA2EAA">
        <w:rPr>
          <w:rFonts w:ascii="Arial" w:hAnsi="Arial" w:hint="eastAsia"/>
          <w:lang w:eastAsia="zh-CN"/>
        </w:rPr>
        <w:t xml:space="preserve">Noc </w:t>
      </w:r>
      <w:r>
        <w:rPr>
          <w:rFonts w:ascii="Arial" w:hAnsi="Arial"/>
          <w:lang w:eastAsia="zh-CN"/>
        </w:rPr>
        <w:t xml:space="preserve">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are</w:t>
      </w:r>
      <w:r w:rsidRPr="00CA2EAA">
        <w:rPr>
          <w:rFonts w:ascii="Arial" w:hAnsi="Arial" w:hint="eastAsia"/>
          <w:lang w:eastAsia="zh-CN"/>
        </w:rPr>
        <w:t xml:space="preserve"> therefore </w:t>
      </w:r>
      <w:r>
        <w:rPr>
          <w:rFonts w:ascii="Arial" w:hAnsi="Arial"/>
          <w:lang w:eastAsia="zh-CN"/>
        </w:rPr>
        <w:t>in</w:t>
      </w:r>
      <w:r w:rsidRPr="00CA2EAA">
        <w:rPr>
          <w:rFonts w:ascii="Arial" w:hAnsi="Arial" w:hint="eastAsia"/>
          <w:lang w:eastAsia="zh-CN"/>
        </w:rPr>
        <w:t xml:space="preserve">creased by an amount sufficient to achieve </w:t>
      </w:r>
      <w:r>
        <w:rPr>
          <w:rFonts w:ascii="Arial" w:hAnsi="Arial"/>
          <w:lang w:eastAsia="zh-CN"/>
        </w:rPr>
        <w:t xml:space="preserve">a minimum </w:t>
      </w:r>
      <w:r>
        <w:rPr>
          <w:rFonts w:ascii="Arial" w:hAnsi="Arial" w:hint="eastAsia"/>
          <w:lang w:eastAsia="zh-CN"/>
        </w:rPr>
        <w:t>Es/Noc</w:t>
      </w:r>
      <w:r>
        <w:rPr>
          <w:rFonts w:ascii="Arial" w:hAnsi="Arial"/>
          <w:lang w:eastAsia="zh-CN"/>
        </w:rPr>
        <w:t xml:space="preserve"> of at least the requirement value specified in section g)</w:t>
      </w:r>
      <w:r w:rsidRPr="00CA2EAA">
        <w:rPr>
          <w:rFonts w:ascii="Arial" w:hAnsi="Arial" w:hint="eastAsia"/>
          <w:lang w:eastAsia="zh-CN"/>
        </w:rPr>
        <w:t>.</w:t>
      </w:r>
    </w:p>
    <w:p w14:paraId="18E14837" w14:textId="1AFDC1CE" w:rsidR="00E13A32" w:rsidRPr="00D07458" w:rsidRDefault="00E13A32" w:rsidP="00E13A32">
      <w:pPr>
        <w:jc w:val="both"/>
        <w:rPr>
          <w:rFonts w:ascii="Arial" w:hAnsi="Arial"/>
          <w:lang w:eastAsia="zh-CN"/>
        </w:rPr>
      </w:pPr>
      <w:bookmarkStart w:id="6" w:name="_Toc296385622"/>
      <w:r>
        <w:rPr>
          <w:rFonts w:ascii="Arial" w:hAnsi="Arial"/>
          <w:lang w:eastAsia="zh-CN"/>
        </w:rPr>
        <w:t>W</w:t>
      </w:r>
      <w:r>
        <w:rPr>
          <w:rFonts w:ascii="Arial" w:hAnsi="Arial" w:hint="eastAsia"/>
          <w:lang w:eastAsia="zh-CN"/>
        </w:rPr>
        <w:t xml:space="preserve">e observe </w:t>
      </w:r>
      <w:r>
        <w:rPr>
          <w:rFonts w:ascii="Arial" w:hAnsi="Arial"/>
          <w:lang w:eastAsia="zh-CN"/>
        </w:rPr>
        <w:t xml:space="preserve">that increasing the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values has decreased the S</w:t>
      </w:r>
      <w:r>
        <w:rPr>
          <w:rFonts w:ascii="Arial" w:hAnsi="Arial" w:hint="eastAsia"/>
          <w:lang w:eastAsia="zh-CN"/>
        </w:rPr>
        <w:t>I</w:t>
      </w:r>
      <w:r>
        <w:rPr>
          <w:rFonts w:ascii="Arial" w:hAnsi="Arial"/>
          <w:lang w:eastAsia="zh-CN"/>
        </w:rPr>
        <w:t>NR (</w:t>
      </w:r>
      <w:r w:rsidR="003C7D19">
        <w:rPr>
          <w:rFonts w:ascii="Arial" w:hAnsi="Arial"/>
          <w:lang w:eastAsia="zh-CN"/>
        </w:rPr>
        <w:t xml:space="preserve">NR </w:t>
      </w:r>
      <w:r>
        <w:rPr>
          <w:rFonts w:ascii="Arial" w:hAnsi="Arial"/>
          <w:lang w:eastAsia="zh-CN"/>
        </w:rPr>
        <w:t xml:space="preserve">Cell Es/Noc’), and that </w:t>
      </w:r>
      <w:r w:rsidRPr="00CA2EAA">
        <w:rPr>
          <w:rFonts w:ascii="Arial" w:hAnsi="Arial" w:hint="eastAsia"/>
          <w:lang w:eastAsia="zh-CN"/>
        </w:rPr>
        <w:t xml:space="preserve">the test equipment uncertainties could </w:t>
      </w:r>
      <w:r>
        <w:rPr>
          <w:rFonts w:ascii="Arial" w:hAnsi="Arial"/>
          <w:lang w:eastAsia="zh-CN"/>
        </w:rPr>
        <w:t>reduce it further</w:t>
      </w:r>
      <w:r w:rsidRPr="00D80CEC">
        <w:rPr>
          <w:rFonts w:ascii="Arial" w:hAnsi="Arial"/>
          <w:bCs/>
          <w:lang w:eastAsia="zh-CN"/>
        </w:rPr>
        <w:t>.</w:t>
      </w:r>
      <w:r>
        <w:rPr>
          <w:rFonts w:ascii="Arial" w:hAnsi="Arial"/>
          <w:bCs/>
          <w:lang w:eastAsia="zh-CN"/>
        </w:rPr>
        <w:t xml:space="preserve"> </w:t>
      </w:r>
      <w:r w:rsidR="003C7D19">
        <w:rPr>
          <w:rFonts w:ascii="Arial" w:hAnsi="Arial"/>
          <w:bCs/>
          <w:lang w:eastAsia="zh-CN"/>
        </w:rPr>
        <w:t xml:space="preserve">NR </w:t>
      </w:r>
      <w:r>
        <w:rPr>
          <w:rFonts w:ascii="Arial" w:hAnsi="Arial"/>
          <w:lang w:eastAsia="zh-CN"/>
        </w:rPr>
        <w:t xml:space="preserve">Cell Es/Noc is therefore increased </w:t>
      </w:r>
      <w:r w:rsidRPr="00D07458">
        <w:rPr>
          <w:rFonts w:ascii="Arial" w:hAnsi="Arial"/>
          <w:lang w:eastAsia="zh-CN"/>
        </w:rPr>
        <w:t xml:space="preserve">by an amount sufficient to </w:t>
      </w:r>
      <w:r>
        <w:rPr>
          <w:rFonts w:ascii="Arial" w:hAnsi="Arial"/>
          <w:lang w:eastAsia="zh-CN"/>
        </w:rPr>
        <w:t xml:space="preserve">ensure that the minimum </w:t>
      </w:r>
      <w:r w:rsidR="003C7D19">
        <w:rPr>
          <w:rFonts w:ascii="Arial" w:hAnsi="Arial"/>
          <w:lang w:eastAsia="zh-CN"/>
        </w:rPr>
        <w:t xml:space="preserve">NR </w:t>
      </w:r>
      <w:r>
        <w:rPr>
          <w:rFonts w:ascii="Arial" w:hAnsi="Arial"/>
          <w:lang w:eastAsia="zh-CN"/>
        </w:rPr>
        <w:t xml:space="preserve">Cell Es/Noc’ value meets the original requirement. This change does not affect the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values, so if the steps are taken in the order given this part of the process is not iterative. </w:t>
      </w:r>
    </w:p>
    <w:bookmarkEnd w:id="6"/>
    <w:p w14:paraId="7A890954" w14:textId="30016581"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0E579B92" w14:textId="77777777" w:rsidR="00E13A32" w:rsidRPr="00CA2EAA" w:rsidRDefault="00E13A32" w:rsidP="00E13A32">
      <w:pPr>
        <w:jc w:val="both"/>
        <w:rPr>
          <w:rFonts w:ascii="Arial" w:hAnsi="Arial"/>
        </w:rPr>
      </w:pPr>
      <w:r w:rsidRPr="00CA2EAA">
        <w:rPr>
          <w:rFonts w:ascii="Arial" w:hAnsi="Arial"/>
        </w:rPr>
        <w:t xml:space="preserve">Based on the </w:t>
      </w:r>
      <w:r>
        <w:rPr>
          <w:rFonts w:ascii="Arial" w:hAnsi="Arial"/>
        </w:rPr>
        <w:t>process</w:t>
      </w:r>
      <w:r w:rsidRPr="00CA2EAA">
        <w:rPr>
          <w:rFonts w:ascii="Arial" w:hAnsi="Arial"/>
        </w:rPr>
        <w:t xml:space="preserve"> in e), the set of parameters in a) and b) is reproduced in section f) of the accompanying spreadsheet, but this time modified by the Test Tolerances (applied offsets).</w:t>
      </w:r>
    </w:p>
    <w:p w14:paraId="51F7EA7B" w14:textId="5253134A" w:rsidR="00E13A32" w:rsidRDefault="003C7D19" w:rsidP="00E13A32">
      <w:pPr>
        <w:jc w:val="both"/>
        <w:rPr>
          <w:rFonts w:ascii="Arial" w:hAnsi="Arial"/>
          <w:lang w:eastAsia="zh-CN"/>
        </w:rPr>
      </w:pPr>
      <w:r>
        <w:rPr>
          <w:rFonts w:ascii="Arial" w:hAnsi="Arial"/>
          <w:lang w:eastAsia="zh-CN"/>
        </w:rPr>
        <w:t xml:space="preserve">LTE </w:t>
      </w:r>
      <w:r w:rsidR="00E13A32">
        <w:rPr>
          <w:rFonts w:ascii="Arial" w:hAnsi="Arial"/>
          <w:lang w:eastAsia="zh-CN"/>
        </w:rPr>
        <w:t xml:space="preserve">Cell </w:t>
      </w:r>
      <w:r>
        <w:rPr>
          <w:rFonts w:ascii="Arial" w:hAnsi="Arial"/>
          <w:lang w:eastAsia="zh-CN"/>
        </w:rPr>
        <w:t>1</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LTE </w:t>
      </w:r>
      <w:r w:rsidR="00E13A32">
        <w:rPr>
          <w:rFonts w:ascii="Arial" w:hAnsi="Arial"/>
          <w:lang w:eastAsia="zh-CN"/>
        </w:rPr>
        <w:t xml:space="preserve">Cell </w:t>
      </w:r>
      <w:r>
        <w:rPr>
          <w:rFonts w:ascii="Arial" w:hAnsi="Arial"/>
          <w:lang w:eastAsia="zh-CN"/>
        </w:rPr>
        <w:t>1</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value</w:t>
      </w:r>
      <w:r w:rsidR="00E13A32" w:rsidRPr="00CA2EAA">
        <w:rPr>
          <w:rFonts w:ascii="Arial" w:hAnsi="Arial"/>
        </w:rPr>
        <w:t xml:space="preserve">. </w:t>
      </w:r>
      <w:r w:rsidR="00E13A32">
        <w:rPr>
          <w:rFonts w:ascii="Arial" w:hAnsi="Arial" w:hint="eastAsia"/>
          <w:lang w:eastAsia="zh-CN"/>
        </w:rPr>
        <w:t>This offset is identical to the Es/Noc test system uncertainty 0.8dB.</w:t>
      </w:r>
    </w:p>
    <w:p w14:paraId="2EEB6499" w14:textId="178DBDCC" w:rsidR="00E13A32" w:rsidRDefault="003C7D19" w:rsidP="00E13A32">
      <w:pPr>
        <w:jc w:val="both"/>
        <w:rPr>
          <w:rFonts w:ascii="Arial" w:hAnsi="Arial"/>
          <w:lang w:eastAsia="zh-CN"/>
        </w:rPr>
      </w:pPr>
      <w:r>
        <w:rPr>
          <w:rFonts w:ascii="Arial" w:hAnsi="Arial"/>
          <w:lang w:eastAsia="zh-CN"/>
        </w:rPr>
        <w:t xml:space="preserve">LTE </w:t>
      </w:r>
      <w:r w:rsidR="00E13A32">
        <w:rPr>
          <w:rFonts w:ascii="Arial" w:hAnsi="Arial"/>
          <w:lang w:eastAsia="zh-CN"/>
        </w:rPr>
        <w:t xml:space="preserve">Cell </w:t>
      </w:r>
      <w:r>
        <w:rPr>
          <w:rFonts w:ascii="Arial" w:hAnsi="Arial"/>
          <w:lang w:eastAsia="zh-CN"/>
        </w:rPr>
        <w:t>2</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LTE </w:t>
      </w:r>
      <w:r w:rsidR="00E13A32">
        <w:rPr>
          <w:rFonts w:ascii="Arial" w:hAnsi="Arial"/>
          <w:lang w:eastAsia="zh-CN"/>
        </w:rPr>
        <w:t xml:space="preserve">Cell </w:t>
      </w:r>
      <w:r>
        <w:rPr>
          <w:rFonts w:ascii="Arial" w:hAnsi="Arial"/>
          <w:lang w:eastAsia="zh-CN"/>
        </w:rPr>
        <w:t>2</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value</w:t>
      </w:r>
      <w:r w:rsidR="00E13A32" w:rsidRPr="00CA2EAA">
        <w:rPr>
          <w:rFonts w:ascii="Arial" w:hAnsi="Arial"/>
        </w:rPr>
        <w:t xml:space="preserve">. </w:t>
      </w:r>
      <w:r w:rsidR="00E13A32">
        <w:rPr>
          <w:rFonts w:ascii="Arial" w:hAnsi="Arial" w:hint="eastAsia"/>
          <w:lang w:eastAsia="zh-CN"/>
        </w:rPr>
        <w:t>This offset is identical to the Es/Noc test system uncertainty 0.8dB.</w:t>
      </w:r>
    </w:p>
    <w:p w14:paraId="177F1B59" w14:textId="61951CFA" w:rsidR="00E13A32" w:rsidRDefault="003C7D19" w:rsidP="00E13A32">
      <w:pPr>
        <w:jc w:val="both"/>
        <w:rPr>
          <w:rFonts w:ascii="Arial" w:hAnsi="Arial"/>
        </w:rPr>
      </w:pPr>
      <w:r>
        <w:rPr>
          <w:rFonts w:ascii="Arial" w:hAnsi="Arial"/>
          <w:lang w:eastAsia="zh-CN"/>
        </w:rPr>
        <w:t xml:space="preserve">NR </w:t>
      </w:r>
      <w:r w:rsidR="00E13A32">
        <w:rPr>
          <w:rFonts w:ascii="Arial" w:hAnsi="Arial"/>
          <w:lang w:eastAsia="zh-CN"/>
        </w:rPr>
        <w:t>Cell Es/</w:t>
      </w:r>
      <w:r w:rsidR="00E13A32" w:rsidRPr="00CA2EAA">
        <w:rPr>
          <w:rFonts w:ascii="Arial" w:hAnsi="Arial" w:hint="eastAsia"/>
          <w:lang w:eastAsia="zh-CN"/>
        </w:rPr>
        <w:t>Noc</w:t>
      </w:r>
      <w:r w:rsidR="00E13A32" w:rsidRPr="00CA2EAA">
        <w:rPr>
          <w:rFonts w:ascii="Arial" w:hAnsi="Arial"/>
        </w:rPr>
        <w:t xml:space="preserve"> </w:t>
      </w:r>
      <w:r w:rsidR="00E13A32">
        <w:rPr>
          <w:rFonts w:ascii="Arial" w:hAnsi="Arial"/>
        </w:rPr>
        <w:t>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NR </w:t>
      </w:r>
      <w:r w:rsidR="00E13A32">
        <w:rPr>
          <w:rFonts w:ascii="Arial" w:hAnsi="Arial" w:hint="eastAsia"/>
          <w:lang w:eastAsia="zh-CN"/>
        </w:rPr>
        <w:t>Cell Es/Noc</w:t>
      </w:r>
      <w:r w:rsidR="00E13A32">
        <w:rPr>
          <w:rFonts w:ascii="Arial" w:hAnsi="Arial"/>
          <w:lang w:eastAsia="zh-CN"/>
        </w:rPr>
        <w:t>’</w:t>
      </w:r>
      <w:r w:rsidR="00E13A32">
        <w:rPr>
          <w:rFonts w:ascii="Arial" w:hAnsi="Arial" w:hint="eastAsia"/>
          <w:lang w:eastAsia="zh-CN"/>
        </w:rPr>
        <w:t xml:space="preserve"> (SINR) derived in b)</w:t>
      </w:r>
      <w:r w:rsidR="00E13A32" w:rsidRPr="00CA2EAA">
        <w:rPr>
          <w:rFonts w:ascii="Arial" w:hAnsi="Arial"/>
        </w:rPr>
        <w:t xml:space="preserve">. The actual offset </w:t>
      </w:r>
      <w:r w:rsidR="00E13A32">
        <w:rPr>
          <w:rFonts w:ascii="Arial" w:hAnsi="Arial"/>
        </w:rPr>
        <w:t>is</w:t>
      </w:r>
      <w:r w:rsidR="00E13A32" w:rsidRPr="00CA2EAA">
        <w:rPr>
          <w:rFonts w:ascii="Arial" w:hAnsi="Arial"/>
        </w:rPr>
        <w:t xml:space="preserve"> found empirically by observing the minimum/maximum parameter values in step g)</w:t>
      </w:r>
      <w:r w:rsidR="00E13A32" w:rsidRPr="00123986">
        <w:rPr>
          <w:rFonts w:ascii="Arial" w:hAnsi="Arial"/>
        </w:rPr>
        <w:t>.</w:t>
      </w:r>
    </w:p>
    <w:p w14:paraId="0248F00A" w14:textId="77777777" w:rsidR="00E13A32" w:rsidRPr="00556626" w:rsidRDefault="00E13A32" w:rsidP="00E13A32">
      <w:pPr>
        <w:jc w:val="both"/>
        <w:rPr>
          <w:rFonts w:ascii="Arial" w:hAnsi="Arial"/>
        </w:rPr>
      </w:pPr>
      <w:r w:rsidRPr="00CA2EAA">
        <w:rPr>
          <w:rFonts w:ascii="Arial" w:hAnsi="Arial"/>
        </w:rPr>
        <w:t>Re-derived parameters are calculated using the same methods as were used in step 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5A5408E9" w14:textId="77777777" w:rsidR="00E13A32" w:rsidRPr="00556626" w:rsidRDefault="00E13A32" w:rsidP="00E13A32">
      <w:pPr>
        <w:jc w:val="both"/>
        <w:rPr>
          <w:rFonts w:ascii="Arial" w:hAnsi="Arial"/>
        </w:rPr>
      </w:pPr>
      <w:bookmarkStart w:id="7" w:name="OLE_LINK2"/>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64E6C249" w14:textId="3EB969D2" w:rsidR="00E13A32" w:rsidRDefault="00E13A32" w:rsidP="00E13A32">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C7D19">
        <w:rPr>
          <w:rFonts w:ascii="Arial" w:hAnsi="Arial"/>
        </w:rPr>
        <w:t xml:space="preserve">NR </w:t>
      </w:r>
      <w:r>
        <w:rPr>
          <w:rFonts w:ascii="Arial" w:hAnsi="Arial"/>
        </w:rPr>
        <w:t xml:space="preserve">Cell </w:t>
      </w:r>
      <w:r w:rsidRPr="00556626">
        <w:rPr>
          <w:rFonts w:ascii="Arial" w:hAnsi="Arial"/>
        </w:rPr>
        <w:t>Es/</w:t>
      </w:r>
      <w:r>
        <w:rPr>
          <w:rFonts w:ascii="Arial" w:hAnsi="Arial"/>
        </w:rPr>
        <w:t xml:space="preserve">Noc’, </w:t>
      </w:r>
      <w:r w:rsidR="003C7D19">
        <w:rPr>
          <w:rFonts w:ascii="Arial" w:hAnsi="Arial"/>
        </w:rPr>
        <w:t xml:space="preserve">LTE </w:t>
      </w:r>
      <w:r>
        <w:rPr>
          <w:rFonts w:ascii="Arial" w:hAnsi="Arial" w:hint="eastAsia"/>
          <w:lang w:eastAsia="zh-CN"/>
        </w:rPr>
        <w:t xml:space="preserve">Cell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2</w:t>
      </w:r>
      <w:r>
        <w:rPr>
          <w:rFonts w:ascii="Arial" w:hAnsi="Arial" w:hint="eastAsia"/>
          <w:lang w:eastAsia="zh-CN"/>
        </w:rPr>
        <w:t xml:space="preserve"> Es/Noc</w:t>
      </w:r>
      <w:r>
        <w:rPr>
          <w:rFonts w:ascii="Arial" w:hAnsi="Arial"/>
        </w:rPr>
        <w:t>).</w:t>
      </w:r>
      <w:r w:rsidRPr="00556626">
        <w:rPr>
          <w:rFonts w:ascii="Arial" w:hAnsi="Arial"/>
        </w:rPr>
        <w:t xml:space="preserve"> </w:t>
      </w:r>
      <w:r>
        <w:rPr>
          <w:rFonts w:ascii="Arial" w:hAnsi="Arial"/>
        </w:rPr>
        <w:t xml:space="preserve">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3B85D17" w14:textId="77777777" w:rsidR="00E13A32" w:rsidRDefault="00E13A32" w:rsidP="00E13A32">
      <w:pPr>
        <w:jc w:val="both"/>
        <w:rPr>
          <w:rFonts w:ascii="Arial" w:hAnsi="Arial"/>
          <w:lang w:eastAsia="zh-CN"/>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bookmarkEnd w:id="7"/>
    <w:p w14:paraId="2F65834A" w14:textId="4B483A91" w:rsidR="006E1976" w:rsidRPr="00FC6D71" w:rsidRDefault="00A85E98" w:rsidP="006E1976">
      <w:pPr>
        <w:pStyle w:val="tdoc-header"/>
        <w:autoSpaceDE w:val="0"/>
        <w:autoSpaceDN w:val="0"/>
        <w:adjustRightInd w:val="0"/>
        <w:spacing w:before="240" w:after="180"/>
        <w:outlineLvl w:val="0"/>
        <w:rPr>
          <w:b/>
          <w:noProof w:val="0"/>
          <w:lang w:eastAsia="zh-CN"/>
        </w:rPr>
      </w:pPr>
      <w:r>
        <w:rPr>
          <w:b/>
          <w:noProof w:val="0"/>
        </w:rPr>
        <w:t>5</w:t>
      </w:r>
      <w:r w:rsidR="006E1976" w:rsidRPr="00761979">
        <w:rPr>
          <w:b/>
          <w:noProof w:val="0"/>
        </w:rPr>
        <w:t>. Treatment of</w:t>
      </w:r>
      <w:r w:rsidR="00155CC7">
        <w:rPr>
          <w:b/>
          <w:noProof w:val="0"/>
        </w:rPr>
        <w:t xml:space="preserve"> other similar</w:t>
      </w:r>
      <w:r w:rsidR="006E1976">
        <w:rPr>
          <w:rFonts w:hint="eastAsia"/>
          <w:b/>
          <w:noProof w:val="0"/>
          <w:lang w:eastAsia="zh-CN"/>
        </w:rPr>
        <w:t xml:space="preserve"> </w:t>
      </w:r>
      <w:r w:rsidR="006E1976">
        <w:rPr>
          <w:b/>
          <w:noProof w:val="0"/>
          <w:lang w:eastAsia="zh-CN"/>
        </w:rPr>
        <w:t>test case</w:t>
      </w:r>
      <w:r w:rsidR="00155CC7">
        <w:rPr>
          <w:b/>
          <w:noProof w:val="0"/>
          <w:lang w:eastAsia="zh-CN"/>
        </w:rPr>
        <w:t>s</w:t>
      </w:r>
    </w:p>
    <w:p w14:paraId="68C9CD36" w14:textId="6D8993E3" w:rsidR="001E41F3" w:rsidRPr="006E1976" w:rsidRDefault="00EB0743" w:rsidP="00EE0968">
      <w:pPr>
        <w:jc w:val="both"/>
      </w:pPr>
      <w:r>
        <w:rPr>
          <w:rFonts w:ascii="Arial" w:hAnsi="Arial"/>
        </w:rPr>
        <w:t>Similar test tolerances have been computed for other PDSCH tests with inter-cell interference in the attached spreadsheet. These are 5.2.2.2.</w:t>
      </w:r>
      <w:r w:rsidR="00593AF9">
        <w:rPr>
          <w:rFonts w:ascii="Arial" w:hAnsi="Arial"/>
        </w:rPr>
        <w:t>20</w:t>
      </w:r>
      <w:r>
        <w:rPr>
          <w:rFonts w:ascii="Arial" w:hAnsi="Arial"/>
        </w:rPr>
        <w:t>, 5.2.3.1.1</w:t>
      </w:r>
      <w:r w:rsidR="00593AF9">
        <w:rPr>
          <w:rFonts w:ascii="Arial" w:hAnsi="Arial"/>
        </w:rPr>
        <w:t>8</w:t>
      </w:r>
      <w:r>
        <w:rPr>
          <w:rFonts w:ascii="Arial" w:hAnsi="Arial"/>
        </w:rPr>
        <w:t xml:space="preserve"> and 5.2.3.2.1</w:t>
      </w:r>
      <w:r w:rsidR="00593AF9">
        <w:rPr>
          <w:rFonts w:ascii="Arial" w:hAnsi="Arial"/>
        </w:rPr>
        <w:t>9</w:t>
      </w:r>
      <w:r>
        <w:rPr>
          <w:rFonts w:ascii="Arial" w:hAnsi="Arial"/>
        </w:rPr>
        <w:t>.</w:t>
      </w:r>
    </w:p>
    <w:sectPr w:rsidR="001E41F3" w:rsidRPr="006E197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3956" w14:textId="77777777" w:rsidR="00223401" w:rsidRDefault="00223401">
      <w:r>
        <w:separator/>
      </w:r>
    </w:p>
  </w:endnote>
  <w:endnote w:type="continuationSeparator" w:id="0">
    <w:p w14:paraId="5D09BA80" w14:textId="77777777" w:rsidR="00223401" w:rsidRDefault="0022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209B" w14:textId="77777777" w:rsidR="00223401" w:rsidRDefault="00223401">
      <w:r>
        <w:separator/>
      </w:r>
    </w:p>
  </w:footnote>
  <w:footnote w:type="continuationSeparator" w:id="0">
    <w:p w14:paraId="4ADFB8EB" w14:textId="77777777" w:rsidR="00223401" w:rsidRDefault="0022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9187695">
    <w:abstractNumId w:val="0"/>
  </w:num>
  <w:num w:numId="2" w16cid:durableId="1867985491">
    <w:abstractNumId w:val="3"/>
  </w:num>
  <w:num w:numId="3" w16cid:durableId="1499151174">
    <w:abstractNumId w:val="7"/>
  </w:num>
  <w:num w:numId="4" w16cid:durableId="1332293934">
    <w:abstractNumId w:val="1"/>
  </w:num>
  <w:num w:numId="5" w16cid:durableId="1271159057">
    <w:abstractNumId w:val="5"/>
  </w:num>
  <w:num w:numId="6" w16cid:durableId="1431582957">
    <w:abstractNumId w:val="8"/>
  </w:num>
  <w:num w:numId="7" w16cid:durableId="526480327">
    <w:abstractNumId w:val="4"/>
  </w:num>
  <w:num w:numId="8" w16cid:durableId="988049738">
    <w:abstractNumId w:val="2"/>
  </w:num>
  <w:num w:numId="9" w16cid:durableId="22298606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077A"/>
    <w:rsid w:val="0006100E"/>
    <w:rsid w:val="00066674"/>
    <w:rsid w:val="00085D0F"/>
    <w:rsid w:val="00091F87"/>
    <w:rsid w:val="00095A78"/>
    <w:rsid w:val="000A522A"/>
    <w:rsid w:val="000A6394"/>
    <w:rsid w:val="000A6FD2"/>
    <w:rsid w:val="000B7FED"/>
    <w:rsid w:val="000C038A"/>
    <w:rsid w:val="000C371E"/>
    <w:rsid w:val="000C6598"/>
    <w:rsid w:val="000C7C8C"/>
    <w:rsid w:val="000D09DB"/>
    <w:rsid w:val="000D44B3"/>
    <w:rsid w:val="000D6705"/>
    <w:rsid w:val="000E56CE"/>
    <w:rsid w:val="000F0328"/>
    <w:rsid w:val="000F14F8"/>
    <w:rsid w:val="001078F8"/>
    <w:rsid w:val="00133D46"/>
    <w:rsid w:val="001365D6"/>
    <w:rsid w:val="0014109A"/>
    <w:rsid w:val="001432F3"/>
    <w:rsid w:val="00145D43"/>
    <w:rsid w:val="00147251"/>
    <w:rsid w:val="00155CC7"/>
    <w:rsid w:val="00156E34"/>
    <w:rsid w:val="00166950"/>
    <w:rsid w:val="001729E6"/>
    <w:rsid w:val="001771F1"/>
    <w:rsid w:val="00181E5D"/>
    <w:rsid w:val="00192C46"/>
    <w:rsid w:val="001A08B3"/>
    <w:rsid w:val="001A0E88"/>
    <w:rsid w:val="001A6C84"/>
    <w:rsid w:val="001A7B60"/>
    <w:rsid w:val="001B52F0"/>
    <w:rsid w:val="001B616C"/>
    <w:rsid w:val="001B7A65"/>
    <w:rsid w:val="001C2C74"/>
    <w:rsid w:val="001D1CCF"/>
    <w:rsid w:val="001E41F3"/>
    <w:rsid w:val="001F40F0"/>
    <w:rsid w:val="00223401"/>
    <w:rsid w:val="002246E5"/>
    <w:rsid w:val="00236310"/>
    <w:rsid w:val="0026004D"/>
    <w:rsid w:val="002640DD"/>
    <w:rsid w:val="00275D12"/>
    <w:rsid w:val="00284FEB"/>
    <w:rsid w:val="002860C4"/>
    <w:rsid w:val="00291EA3"/>
    <w:rsid w:val="002A6A19"/>
    <w:rsid w:val="002B5741"/>
    <w:rsid w:val="002C5807"/>
    <w:rsid w:val="002E472E"/>
    <w:rsid w:val="002F2EE1"/>
    <w:rsid w:val="00305409"/>
    <w:rsid w:val="00314F93"/>
    <w:rsid w:val="003245C7"/>
    <w:rsid w:val="00330461"/>
    <w:rsid w:val="003323C0"/>
    <w:rsid w:val="003373FF"/>
    <w:rsid w:val="003609EF"/>
    <w:rsid w:val="0036231A"/>
    <w:rsid w:val="00362541"/>
    <w:rsid w:val="00374DD4"/>
    <w:rsid w:val="00382E48"/>
    <w:rsid w:val="00395757"/>
    <w:rsid w:val="003A4C3D"/>
    <w:rsid w:val="003B0A47"/>
    <w:rsid w:val="003B2D52"/>
    <w:rsid w:val="003B5D65"/>
    <w:rsid w:val="003B6E47"/>
    <w:rsid w:val="003C7D19"/>
    <w:rsid w:val="003E1A36"/>
    <w:rsid w:val="003F0739"/>
    <w:rsid w:val="00410371"/>
    <w:rsid w:val="004242F1"/>
    <w:rsid w:val="0043254D"/>
    <w:rsid w:val="00442ECF"/>
    <w:rsid w:val="004521AF"/>
    <w:rsid w:val="004570B1"/>
    <w:rsid w:val="00457F9F"/>
    <w:rsid w:val="004B75B7"/>
    <w:rsid w:val="004D4A7A"/>
    <w:rsid w:val="0051580D"/>
    <w:rsid w:val="00530D0A"/>
    <w:rsid w:val="00547111"/>
    <w:rsid w:val="00574312"/>
    <w:rsid w:val="0057534C"/>
    <w:rsid w:val="00584139"/>
    <w:rsid w:val="00590D27"/>
    <w:rsid w:val="0059195A"/>
    <w:rsid w:val="00591E3C"/>
    <w:rsid w:val="00592D74"/>
    <w:rsid w:val="00593730"/>
    <w:rsid w:val="00593AF9"/>
    <w:rsid w:val="005E2C44"/>
    <w:rsid w:val="005F6D48"/>
    <w:rsid w:val="00621188"/>
    <w:rsid w:val="006257ED"/>
    <w:rsid w:val="00632D83"/>
    <w:rsid w:val="00665C47"/>
    <w:rsid w:val="006760C2"/>
    <w:rsid w:val="0069191B"/>
    <w:rsid w:val="00692570"/>
    <w:rsid w:val="00695808"/>
    <w:rsid w:val="006B46FB"/>
    <w:rsid w:val="006B77DA"/>
    <w:rsid w:val="006D759C"/>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46A1"/>
    <w:rsid w:val="007F6A37"/>
    <w:rsid w:val="007F7259"/>
    <w:rsid w:val="008040A8"/>
    <w:rsid w:val="00807681"/>
    <w:rsid w:val="00813EAC"/>
    <w:rsid w:val="008279FA"/>
    <w:rsid w:val="00833C71"/>
    <w:rsid w:val="008626E7"/>
    <w:rsid w:val="00870EE7"/>
    <w:rsid w:val="00874C9C"/>
    <w:rsid w:val="00877F14"/>
    <w:rsid w:val="0088431A"/>
    <w:rsid w:val="008863B9"/>
    <w:rsid w:val="008A45A6"/>
    <w:rsid w:val="008A5906"/>
    <w:rsid w:val="008A5F44"/>
    <w:rsid w:val="008A653E"/>
    <w:rsid w:val="008C25C0"/>
    <w:rsid w:val="008C29D4"/>
    <w:rsid w:val="008E3E14"/>
    <w:rsid w:val="008E7214"/>
    <w:rsid w:val="008F1423"/>
    <w:rsid w:val="008F3789"/>
    <w:rsid w:val="008F686C"/>
    <w:rsid w:val="009148DE"/>
    <w:rsid w:val="00914BDC"/>
    <w:rsid w:val="00915DF7"/>
    <w:rsid w:val="00924512"/>
    <w:rsid w:val="00931E26"/>
    <w:rsid w:val="00941E30"/>
    <w:rsid w:val="00943CAD"/>
    <w:rsid w:val="00954A05"/>
    <w:rsid w:val="009561E7"/>
    <w:rsid w:val="009743AB"/>
    <w:rsid w:val="009777D9"/>
    <w:rsid w:val="00991B88"/>
    <w:rsid w:val="009A5753"/>
    <w:rsid w:val="009A579D"/>
    <w:rsid w:val="009C32A9"/>
    <w:rsid w:val="009E3297"/>
    <w:rsid w:val="009F5A41"/>
    <w:rsid w:val="009F734F"/>
    <w:rsid w:val="00A02BA8"/>
    <w:rsid w:val="00A10A65"/>
    <w:rsid w:val="00A1743A"/>
    <w:rsid w:val="00A2308D"/>
    <w:rsid w:val="00A246B6"/>
    <w:rsid w:val="00A31789"/>
    <w:rsid w:val="00A33E6E"/>
    <w:rsid w:val="00A34BD6"/>
    <w:rsid w:val="00A47E70"/>
    <w:rsid w:val="00A50CF0"/>
    <w:rsid w:val="00A55095"/>
    <w:rsid w:val="00A7671C"/>
    <w:rsid w:val="00A85A22"/>
    <w:rsid w:val="00A85E98"/>
    <w:rsid w:val="00AA2CBC"/>
    <w:rsid w:val="00AB480B"/>
    <w:rsid w:val="00AC5820"/>
    <w:rsid w:val="00AD1CD8"/>
    <w:rsid w:val="00AF3B44"/>
    <w:rsid w:val="00AF63BA"/>
    <w:rsid w:val="00B05CCC"/>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06A5E"/>
    <w:rsid w:val="00C31CC7"/>
    <w:rsid w:val="00C32C04"/>
    <w:rsid w:val="00C503C0"/>
    <w:rsid w:val="00C53B2D"/>
    <w:rsid w:val="00C66BA2"/>
    <w:rsid w:val="00C71C8C"/>
    <w:rsid w:val="00C908FE"/>
    <w:rsid w:val="00C90A5D"/>
    <w:rsid w:val="00C9103F"/>
    <w:rsid w:val="00C95985"/>
    <w:rsid w:val="00C9646A"/>
    <w:rsid w:val="00CB1015"/>
    <w:rsid w:val="00CC5026"/>
    <w:rsid w:val="00CC68D0"/>
    <w:rsid w:val="00CD6D4B"/>
    <w:rsid w:val="00CE159F"/>
    <w:rsid w:val="00D03F9A"/>
    <w:rsid w:val="00D06D51"/>
    <w:rsid w:val="00D23E8B"/>
    <w:rsid w:val="00D24991"/>
    <w:rsid w:val="00D256D8"/>
    <w:rsid w:val="00D34DF3"/>
    <w:rsid w:val="00D35EBC"/>
    <w:rsid w:val="00D50255"/>
    <w:rsid w:val="00D551EC"/>
    <w:rsid w:val="00D66454"/>
    <w:rsid w:val="00D66520"/>
    <w:rsid w:val="00D9546B"/>
    <w:rsid w:val="00DD44B8"/>
    <w:rsid w:val="00DE34CF"/>
    <w:rsid w:val="00DE6EB7"/>
    <w:rsid w:val="00DF1EF1"/>
    <w:rsid w:val="00DF5CF8"/>
    <w:rsid w:val="00E051AB"/>
    <w:rsid w:val="00E13A32"/>
    <w:rsid w:val="00E13F3D"/>
    <w:rsid w:val="00E34898"/>
    <w:rsid w:val="00E34C34"/>
    <w:rsid w:val="00E671A3"/>
    <w:rsid w:val="00E7092E"/>
    <w:rsid w:val="00E77DC7"/>
    <w:rsid w:val="00E936BE"/>
    <w:rsid w:val="00EB0743"/>
    <w:rsid w:val="00EB09B7"/>
    <w:rsid w:val="00EB43B0"/>
    <w:rsid w:val="00EC171C"/>
    <w:rsid w:val="00EE0968"/>
    <w:rsid w:val="00EE2069"/>
    <w:rsid w:val="00EE7D7C"/>
    <w:rsid w:val="00F07CE0"/>
    <w:rsid w:val="00F12C53"/>
    <w:rsid w:val="00F22447"/>
    <w:rsid w:val="00F24941"/>
    <w:rsid w:val="00F25D98"/>
    <w:rsid w:val="00F300FB"/>
    <w:rsid w:val="00F65346"/>
    <w:rsid w:val="00F87AF9"/>
    <w:rsid w:val="00FA2AFF"/>
    <w:rsid w:val="00FA4B49"/>
    <w:rsid w:val="00FB0B57"/>
    <w:rsid w:val="00FB357D"/>
    <w:rsid w:val="00FB6386"/>
    <w:rsid w:val="00FC5127"/>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ishnat\Downloads\RAN5\RAN5-103\38.521-4%205.2.2.1.19%20TT\38.521-4%205.2.2.1.19%20TT\38.521-4%205.2.2.1.19%20TT%20v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rishnat\Downloads\RAN5\RAN5-103\38.521-4%205.2.2.1.19%20TT\38.521-4%205.2.2.1.19%20TT\38.521-4%205.2.2.1.19%20TT%20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latin typeface="+mn-lt"/>
                <a:ea typeface="Arial Unicode MS" pitchFamily="34" charset="-122"/>
                <a:cs typeface="Times New Roman" pitchFamily="18" charset="0"/>
              </a:rPr>
              <a:t>All power in Channel</a:t>
            </a:r>
            <a:r>
              <a:rPr lang="en-US" altLang="zh-CN" sz="1600" baseline="0">
                <a:latin typeface="+mn-lt"/>
                <a:ea typeface="Arial Unicode MS" pitchFamily="34" charset="-122"/>
                <a:cs typeface="Times New Roman" pitchFamily="18" charset="0"/>
              </a:rPr>
              <a:t> BW</a:t>
            </a:r>
            <a:endParaRPr lang="zh-CN" sz="1600">
              <a:latin typeface="+mn-lt"/>
              <a:ea typeface="Arial Unicode MS" pitchFamily="34" charset="-122"/>
              <a:cs typeface="Times New Roman" pitchFamily="18" charset="0"/>
            </a:endParaRPr>
          </a:p>
        </c:rich>
      </c:tx>
      <c:overlay val="0"/>
      <c:spPr>
        <a:noFill/>
        <a:ln w="25400">
          <a:noFill/>
        </a:ln>
      </c:spPr>
    </c:title>
    <c:autoTitleDeleted val="0"/>
    <c:plotArea>
      <c:layout/>
      <c:pieChart>
        <c:varyColors val="1"/>
        <c:ser>
          <c:idx val="0"/>
          <c:order val="0"/>
          <c:dPt>
            <c:idx val="0"/>
            <c:bubble3D val="0"/>
            <c:extLst>
              <c:ext xmlns:c16="http://schemas.microsoft.com/office/drawing/2014/chart" uri="{C3380CC4-5D6E-409C-BE32-E72D297353CC}">
                <c16:uniqueId val="{00000000-C1F9-4D6B-87EE-FF89900B4E04}"/>
              </c:ext>
            </c:extLst>
          </c:dPt>
          <c:dPt>
            <c:idx val="1"/>
            <c:bubble3D val="0"/>
            <c:extLst>
              <c:ext xmlns:c16="http://schemas.microsoft.com/office/drawing/2014/chart" uri="{C3380CC4-5D6E-409C-BE32-E72D297353CC}">
                <c16:uniqueId val="{00000001-C1F9-4D6B-87EE-FF89900B4E04}"/>
              </c:ext>
            </c:extLst>
          </c:dPt>
          <c:dPt>
            <c:idx val="2"/>
            <c:bubble3D val="0"/>
            <c:extLst>
              <c:ext xmlns:c16="http://schemas.microsoft.com/office/drawing/2014/chart" uri="{C3380CC4-5D6E-409C-BE32-E72D297353CC}">
                <c16:uniqueId val="{00000002-C1F9-4D6B-87EE-FF89900B4E04}"/>
              </c:ext>
            </c:extLst>
          </c:dPt>
          <c:dPt>
            <c:idx val="3"/>
            <c:bubble3D val="0"/>
            <c:extLst>
              <c:ext xmlns:c16="http://schemas.microsoft.com/office/drawing/2014/chart" uri="{C3380CC4-5D6E-409C-BE32-E72D297353CC}">
                <c16:uniqueId val="{00000003-C1F9-4D6B-87EE-FF89900B4E04}"/>
              </c:ext>
            </c:extLst>
          </c:dPt>
          <c:dLbls>
            <c:dLbl>
              <c:idx val="0"/>
              <c:layout>
                <c:manualLayout>
                  <c:x val="0.29209110261868731"/>
                  <c:y val="2.2253658970594777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1F9-4D6B-87EE-FF89900B4E04}"/>
                </c:ext>
              </c:extLst>
            </c:dLbl>
            <c:dLbl>
              <c:idx val="3"/>
              <c:layout>
                <c:manualLayout>
                  <c:x val="-0.27691229150102165"/>
                  <c:y val="0.12784234174118067"/>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1F9-4D6B-87EE-FF89900B4E04}"/>
                </c:ext>
              </c:extLst>
            </c:dLbl>
            <c:numFmt formatCode="0.0\ %" sourceLinked="0"/>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'TC 5.2.2.1.19 Test1-1'!$K$12:$K$15</c:f>
              <c:strCache>
                <c:ptCount val="4"/>
                <c:pt idx="0">
                  <c:v>Noc</c:v>
                </c:pt>
                <c:pt idx="1">
                  <c:v>NR Cell</c:v>
                </c:pt>
                <c:pt idx="2">
                  <c:v>LTE Interferer Cell 1</c:v>
                </c:pt>
                <c:pt idx="3">
                  <c:v>LTE Interferer Cell 2</c:v>
                </c:pt>
              </c:strCache>
            </c:strRef>
          </c:cat>
          <c:val>
            <c:numRef>
              <c:f>'TC 5.2.2.1.19 Test1-1'!$C$13:$F$13</c:f>
              <c:numCache>
                <c:formatCode>0.000</c:formatCode>
                <c:ptCount val="4"/>
                <c:pt idx="0">
                  <c:v>6.677448673705641E-2</c:v>
                </c:pt>
                <c:pt idx="1">
                  <c:v>1.0342143477770418</c:v>
                </c:pt>
                <c:pt idx="2">
                  <c:v>0.74064578990816299</c:v>
                </c:pt>
                <c:pt idx="3">
                  <c:v>0.1925797233547806</c:v>
                </c:pt>
              </c:numCache>
            </c:numRef>
          </c:val>
          <c:extLst>
            <c:ext xmlns:c16="http://schemas.microsoft.com/office/drawing/2014/chart" uri="{C3380CC4-5D6E-409C-BE32-E72D297353CC}">
              <c16:uniqueId val="{00000004-C1F9-4D6B-87EE-FF89900B4E04}"/>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Power in Noc</a:t>
            </a:r>
            <a:r>
              <a:rPr lang="en-US"/>
              <a:t>'</a:t>
            </a:r>
          </a:p>
        </c:rich>
      </c:tx>
      <c:layout>
        <c:manualLayout>
          <c:xMode val="edge"/>
          <c:yMode val="edge"/>
          <c:x val="0.29345833333333338"/>
          <c:y val="3.2073310423825885E-2"/>
        </c:manualLayout>
      </c:layout>
      <c:overlay val="0"/>
    </c:title>
    <c:autoTitleDeleted val="0"/>
    <c:plotArea>
      <c:layout/>
      <c:pieChart>
        <c:varyColors val="1"/>
        <c:ser>
          <c:idx val="0"/>
          <c:order val="0"/>
          <c:dPt>
            <c:idx val="0"/>
            <c:bubble3D val="0"/>
            <c:extLst>
              <c:ext xmlns:c16="http://schemas.microsoft.com/office/drawing/2014/chart" uri="{C3380CC4-5D6E-409C-BE32-E72D297353CC}">
                <c16:uniqueId val="{00000000-BDF2-4D52-A63E-0027F76B8F6F}"/>
              </c:ext>
            </c:extLst>
          </c:dPt>
          <c:dPt>
            <c:idx val="1"/>
            <c:bubble3D val="0"/>
            <c:extLst>
              <c:ext xmlns:c16="http://schemas.microsoft.com/office/drawing/2014/chart" uri="{C3380CC4-5D6E-409C-BE32-E72D297353CC}">
                <c16:uniqueId val="{00000001-BDF2-4D52-A63E-0027F76B8F6F}"/>
              </c:ext>
            </c:extLst>
          </c:dPt>
          <c:dPt>
            <c:idx val="2"/>
            <c:bubble3D val="0"/>
            <c:extLst>
              <c:ext xmlns:c16="http://schemas.microsoft.com/office/drawing/2014/chart" uri="{C3380CC4-5D6E-409C-BE32-E72D297353CC}">
                <c16:uniqueId val="{00000002-BDF2-4D52-A63E-0027F76B8F6F}"/>
              </c:ext>
            </c:extLst>
          </c:dPt>
          <c:dLbls>
            <c:dLbl>
              <c:idx val="0"/>
              <c:layout>
                <c:manualLayout>
                  <c:x val="0.27948392388451443"/>
                  <c:y val="-4.4234831470808415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DF2-4D52-A63E-0027F76B8F6F}"/>
                </c:ext>
              </c:extLst>
            </c:dLbl>
            <c:dLbl>
              <c:idx val="2"/>
              <c:layout>
                <c:manualLayout>
                  <c:x val="-0.21662500000000001"/>
                  <c:y val="0.11722524375174753"/>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DF2-4D52-A63E-0027F76B8F6F}"/>
                </c:ext>
              </c:extLst>
            </c:dLbl>
            <c:numFmt formatCode="0.0\ %" sourceLinked="0"/>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'TC 5.2.2.1.19 Test1-1'!$P$12:$P$14</c:f>
              <c:strCache>
                <c:ptCount val="3"/>
                <c:pt idx="0">
                  <c:v>Noc</c:v>
                </c:pt>
                <c:pt idx="1">
                  <c:v>LTE Interferer Cell 1</c:v>
                </c:pt>
                <c:pt idx="2">
                  <c:v>LTE Interferer Cell 2</c:v>
                </c:pt>
              </c:strCache>
            </c:strRef>
          </c:cat>
          <c:val>
            <c:numRef>
              <c:f>('TC 5.2.2.1.19 Test1-1'!$C$13,'TC 5.2.2.1.19 Test1-1'!$E$13,'TC 5.2.2.1.19 Test1-1'!$F$13)</c:f>
              <c:numCache>
                <c:formatCode>0.000</c:formatCode>
                <c:ptCount val="3"/>
                <c:pt idx="0">
                  <c:v>6.677448673705641E-2</c:v>
                </c:pt>
                <c:pt idx="1">
                  <c:v>0.74064578990816299</c:v>
                </c:pt>
                <c:pt idx="2">
                  <c:v>0.1925797233547806</c:v>
                </c:pt>
              </c:numCache>
            </c:numRef>
          </c:val>
          <c:extLst>
            <c:ext xmlns:c16="http://schemas.microsoft.com/office/drawing/2014/chart" uri="{C3380CC4-5D6E-409C-BE32-E72D297353CC}">
              <c16:uniqueId val="{00000003-BDF2-4D52-A63E-0027F76B8F6F}"/>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1858</TotalTime>
  <Pages>1</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Krishna Tirumalai</cp:lastModifiedBy>
  <cp:revision>190</cp:revision>
  <cp:lastPrinted>1900-01-01T08:00:00Z</cp:lastPrinted>
  <dcterms:created xsi:type="dcterms:W3CDTF">2020-02-03T08:32:00Z</dcterms:created>
  <dcterms:modified xsi:type="dcterms:W3CDTF">2024-05-10T06:10:00Z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